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630" cy="1800860"/>
                    </a:xfrm>
                    <a:prstGeom prst="rect">
                      <a:avLst/>
                    </a:prstGeom>
                    <a:noFill/>
                    <a:ln>
                      <a:noFill/>
                    </a:ln>
                  </pic:spPr>
                </pic:pic>
              </a:graphicData>
            </a:graphic>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370724">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370724">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370724">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8</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11</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12</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14</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17</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22</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33</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37</w:t>
            </w:r>
            <w:r w:rsidRPr="00BB3092">
              <w:rPr>
                <w:rFonts w:ascii="Arial" w:hAnsi="Arial" w:cs="Arial"/>
                <w:noProof/>
                <w:webHidden/>
              </w:rPr>
              <w:fldChar w:fldCharType="end"/>
            </w:r>
          </w:hyperlink>
        </w:p>
        <w:p w:rsidR="00810CE3" w:rsidRPr="00BB3092" w:rsidRDefault="00370724">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38</w:t>
            </w:r>
            <w:r w:rsidRPr="00BB3092">
              <w:rPr>
                <w:rFonts w:ascii="Arial" w:hAnsi="Arial" w:cs="Arial"/>
                <w:noProof/>
                <w:webHidden/>
              </w:rPr>
              <w:fldChar w:fldCharType="end"/>
            </w:r>
          </w:hyperlink>
        </w:p>
        <w:p w:rsidR="00EA72DA" w:rsidRPr="00BB3092" w:rsidRDefault="00370724"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40</w:t>
            </w:r>
            <w:r w:rsidRPr="00BB3092">
              <w:rPr>
                <w:rFonts w:ascii="Arial" w:hAnsi="Arial" w:cs="Arial"/>
                <w:noProof/>
                <w:webHidden/>
              </w:rPr>
              <w:fldChar w:fldCharType="end"/>
            </w:r>
          </w:hyperlink>
          <w:r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Az 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 xml:space="preserve">F-banfoglaltaktól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foglaltak valamely fejezet tekintetében eltérnek az ÁÚ</w:t>
      </w:r>
      <w:r w:rsidR="00D57D83" w:rsidRPr="00C47F9F">
        <w:rPr>
          <w:rFonts w:ascii="Arial" w:hAnsi="Arial" w:cs="Arial"/>
          <w:b/>
        </w:rPr>
        <w:t>H</w:t>
      </w:r>
      <w:r w:rsidR="00697000" w:rsidRPr="00C47F9F">
        <w:rPr>
          <w:rFonts w:ascii="Arial" w:hAnsi="Arial" w:cs="Arial"/>
          <w:b/>
        </w:rPr>
        <w:t xml:space="preserve">F-ban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r w:rsidR="00ED2758" w:rsidRPr="00C47F9F">
        <w:rPr>
          <w:rFonts w:ascii="Arial" w:hAnsi="Arial" w:cs="Arial"/>
        </w:rPr>
        <w:t>ÁÚHF-nek</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Az Á</w:t>
      </w:r>
      <w:r w:rsidR="000E0D32" w:rsidRPr="00C47F9F">
        <w:rPr>
          <w:rFonts w:ascii="Arial" w:hAnsi="Arial" w:cs="Arial"/>
        </w:rPr>
        <w:t>Ú</w:t>
      </w:r>
      <w:r w:rsidR="002A6626" w:rsidRPr="00C47F9F">
        <w:rPr>
          <w:rFonts w:ascii="Arial" w:hAnsi="Arial" w:cs="Arial"/>
        </w:rPr>
        <w:t>H</w:t>
      </w:r>
      <w:r w:rsidRPr="00C47F9F">
        <w:rPr>
          <w:rFonts w:ascii="Arial" w:hAnsi="Arial" w:cs="Arial"/>
        </w:rPr>
        <w:t xml:space="preserve">F-ban,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 xml:space="preserve">3.§-ban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Áht.-ban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3"/>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2118E2">
        <w:rPr>
          <w:rFonts w:ascii="Arial" w:hAnsi="Arial" w:cs="Arial"/>
        </w:rPr>
        <w:t>személyesen</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4"/>
      </w:r>
      <w:r w:rsidR="00C35591" w:rsidRPr="004315E4">
        <w:rPr>
          <w:rFonts w:ascii="Arial" w:hAnsi="Arial" w:cs="Arial"/>
        </w:rPr>
        <w:t>/futárposta-szolgáltatás</w:t>
      </w:r>
      <w:r w:rsidR="00C35591" w:rsidRPr="004315E4">
        <w:rPr>
          <w:rStyle w:val="Lbjegyzet-hivatkozs"/>
          <w:rFonts w:ascii="Arial" w:hAnsi="Arial" w:cs="Arial"/>
        </w:rPr>
        <w:footnoteReference w:id="5"/>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r w:rsidR="00E55B09" w:rsidRPr="00170A64">
        <w:rPr>
          <w:rFonts w:ascii="Arial" w:hAnsi="Arial" w:cs="Arial"/>
        </w:rPr>
        <w:t>doc, xls, pdf-fájl formátumban, kizárólag CD/DVD lemezen</w:t>
      </w:r>
      <w:r w:rsidR="00E55B09" w:rsidRPr="00170A64">
        <w:rPr>
          <w:rFonts w:ascii="Arial" w:hAnsi="Arial" w:cs="Arial"/>
          <w:b/>
        </w:rPr>
        <w:t>)</w:t>
      </w:r>
      <w:r w:rsidR="00E55B09" w:rsidRPr="00170A64">
        <w:rPr>
          <w:rFonts w:ascii="Arial" w:hAnsi="Arial" w:cs="Arial"/>
        </w:rPr>
        <w:t xml:space="preserve">, valamintaz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HACS-hoz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területilegilletékes helyi akciócsoport</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Pr>
          <w:rFonts w:ascii="Arial" w:eastAsia="Times New Roman" w:hAnsi="Arial" w:cs="Arial"/>
        </w:rPr>
        <w:t>a</w:t>
      </w:r>
      <w:r w:rsidR="00C138D8">
        <w:rPr>
          <w:rFonts w:ascii="Arial" w:eastAsia="Times New Roman" w:hAnsi="Arial" w:cs="Arial"/>
        </w:rPr>
        <w:t>helyi</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Pr="004315E4">
        <w:rPr>
          <w:rFonts w:ascii="Arial" w:hAnsi="Arial" w:cs="Arial"/>
        </w:rPr>
        <w:t>értesíti</w:t>
      </w:r>
      <w:r w:rsidR="00056E7A">
        <w:rPr>
          <w:rFonts w:ascii="Arial" w:hAnsi="Arial" w:cs="Arial"/>
        </w:rPr>
        <w:t>,</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 xml:space="preserve">napos határidő kitűzésével felszólítja atámogatást igénylőt a </w:t>
      </w:r>
      <w:r w:rsidR="00A950C3">
        <w:rPr>
          <w:rFonts w:ascii="Arial" w:hAnsi="Arial" w:cs="Arial"/>
        </w:rPr>
        <w:t xml:space="preserve">helyi </w:t>
      </w:r>
      <w:r w:rsidRPr="004315E4">
        <w:rPr>
          <w:rFonts w:ascii="Arial" w:hAnsi="Arial" w:cs="Arial"/>
        </w:rPr>
        <w:t>támogatási kérelmének kijavítására.</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sidRPr="00464A03">
        <w:rPr>
          <w:rFonts w:ascii="Arial" w:hAnsi="Arial" w:cs="Arial"/>
        </w:rPr>
        <w:t>A tisztázó kérdés megválaszolása során a kérelem tartalmi elemeinek módosítására nincs lehetőség.</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254B7D">
        <w:rPr>
          <w:rFonts w:ascii="Arial" w:hAnsi="Arial" w:cs="Arial"/>
        </w:rPr>
        <w:t>helyif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 xml:space="preserve">elkészíti a döntési </w:t>
      </w:r>
      <w:r w:rsidR="003508E1" w:rsidRPr="004315E4">
        <w:rPr>
          <w:rFonts w:ascii="Arial" w:hAnsi="Arial" w:cs="Arial"/>
        </w:rPr>
        <w:lastRenderedPageBreak/>
        <w:t>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F85834" w:rsidRPr="00810CE3">
        <w:rPr>
          <w:rFonts w:ascii="Arial" w:hAnsi="Arial" w:cs="Arial"/>
        </w:rPr>
        <w:t>javasolhatja</w:t>
      </w:r>
      <w:r w:rsidR="001E7A52" w:rsidRPr="00810CE3">
        <w:rPr>
          <w:rFonts w:ascii="Arial" w:hAnsi="Arial" w:cs="Arial"/>
        </w:rPr>
        <w:t>.</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döntésérőltájékoztatja</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IH-hoz</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szereplő támogatást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az illetékes HACS-hoz</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w:t>
      </w:r>
      <w:r w:rsidR="00CC4B4F">
        <w:rPr>
          <w:rFonts w:ascii="Arial" w:hAnsi="Arial" w:cs="Arial"/>
        </w:rPr>
        <w:lastRenderedPageBreak/>
        <w:t>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almenüjének felületéntörténő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aláírássalkell ellátnia, vagy amennyiben nem rendelkezik minősített elektronikus aláírással, akkor a nyilatkozat kinyomtatását követően cégszerű aláírásával kell ellátnia, majd beszkennelnie és elmentenie. A minősített elektronikus aláírással ellátott elektronikus nyilatkozatot, vagy a cégszerű aláírással ellátott papír alapú nyilatkozat digitalizált (beszkennelt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támogatási kérelem beérkezéséről a monitoring és információs rendszer értesítés</w:t>
      </w:r>
      <w:r w:rsidR="008341E7" w:rsidRPr="008341E7">
        <w:rPr>
          <w:rFonts w:ascii="Arial" w:hAnsi="Arial" w:cs="Arial"/>
        </w:rPr>
        <w:t>t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 xml:space="preserve">helyi </w:t>
      </w:r>
      <w:r w:rsidR="005536DD">
        <w:rPr>
          <w:rFonts w:ascii="Arial" w:hAnsi="Arial" w:cs="Arial"/>
        </w:rPr>
        <w:t>felhívásban szereplő címre</w:t>
      </w:r>
      <w:r w:rsidRPr="008341E7">
        <w:rPr>
          <w:rFonts w:ascii="Arial" w:hAnsi="Arial" w:cs="Arial"/>
        </w:rPr>
        <w:t>.</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t xml:space="preserve">Felhívjuk a figyelmet, hogy a hibátlan, teljes elektronikus és a papír alapú nyilatkozat nem hiánypótoltatható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lastRenderedPageBreak/>
        <w:t>a nem minősített elektronikus aláírással ellátott, azaz a papír alapú, cégszerűen aláírt, majd beszkennelt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nem minősített elektronikus aláírással ellátott, azaz a papír alapú, cégszerűen aláírt, postai úton benyújtandó nyilatkozat hiányzik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(szkennelni)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almenüjének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 xml:space="preserve">zirányító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szempont(</w:t>
      </w:r>
      <w:r w:rsidR="000F208C" w:rsidRPr="008341E7">
        <w:rPr>
          <w:rFonts w:ascii="Arial" w:hAnsi="Arial" w:cs="Arial"/>
        </w:rPr>
        <w:t>jai</w:t>
      </w:r>
      <w:r w:rsidRPr="008341E7">
        <w:rPr>
          <w:rFonts w:ascii="Arial" w:hAnsi="Arial" w:cs="Arial"/>
        </w:rPr>
        <w:t>)nak való megfeleléshez hiánypótlás szükséges, akkor erről az 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 xml:space="preserve">nak való megfelelés a hiánypótlás benyújtását követően továbbra sem, illetve a hiánypótlási felhívásra adott válaszadási </w:t>
      </w:r>
      <w:r w:rsidRPr="008341E7">
        <w:rPr>
          <w:rFonts w:ascii="Arial" w:hAnsi="Arial" w:cs="Arial"/>
        </w:rPr>
        <w:lastRenderedPageBreak/>
        <w:t>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 xml:space="preserve">alapján a támogatási kérelem támogatásárólvagy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6"/>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kifogásban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felhívásba, támogatási szerződésbe ütközik. A kifogás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4315E4" w:rsidRPr="004315E4">
        <w:rPr>
          <w:rFonts w:cs="Arial"/>
          <w:sz w:val="22"/>
          <w:szCs w:val="22"/>
        </w:rPr>
        <w:t>a támogatási szerződés megkötéséhez szükséges dokumentumok hiánytalan kézhezvételét követően atámogatási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a) </w:t>
      </w:r>
      <w:r w:rsidRPr="00250E3A">
        <w:rPr>
          <w:rFonts w:ascii="Arial" w:hAnsi="Arial" w:cs="Arial"/>
        </w:rPr>
        <w:t>a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e) </w:t>
      </w:r>
      <w:r w:rsidRPr="00250E3A">
        <w:rPr>
          <w:rFonts w:ascii="Arial" w:hAnsi="Arial" w:cs="Arial"/>
        </w:rPr>
        <w:t>a Ptk. 8:2. §-a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f) </w:t>
      </w:r>
      <w:r w:rsidRPr="00250E3A">
        <w:rPr>
          <w:rFonts w:ascii="Arial" w:hAnsi="Arial" w:cs="Arial"/>
        </w:rPr>
        <w:t>a Ptk. 8:2. §-a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g)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ha)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hb)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r w:rsidRPr="00250E3A">
        <w:rPr>
          <w:rFonts w:ascii="Arial" w:hAnsi="Arial" w:cs="Arial"/>
        </w:rPr>
        <w:t>és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l) </w:t>
      </w:r>
      <w:r w:rsidRPr="00250E3A">
        <w:rPr>
          <w:rFonts w:ascii="Arial" w:hAnsi="Arial" w:cs="Arial"/>
        </w:rPr>
        <w:t>társasház és lakásszövetkezet a szociális célú városrehabilitációra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m)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biztosíték rendelkezésre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ha a szükséges biztosíték rendelkezésre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projekt záró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közvetlenjogviszonyban áll a Magyar Nemzeti Vagyonkezelő Zrt-vel</w:t>
      </w:r>
      <w:r w:rsidRPr="00250E3A">
        <w:rPr>
          <w:rFonts w:ascii="Arial" w:hAnsi="Arial" w:cs="Arial"/>
        </w:rPr>
        <w:t xml:space="preserve">(a továbbiakban: MNV Zrt.)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Zrt. illetékességébe tartozó állami ingatlano(ko)n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az MNV Zrt-től vagy a Nemzeti Földalapkezelőtől eltérő szervezetteláll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Központi költségvetési szerv vagyonkezelésében lévő ingatlanon a támogatást igénylő harmadik személy által megvalósítani tervezett fejlesztés, amennyiben a központi költségvetési szerv meghatalmazást kapott az MNV Zrt.-től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MNV Zrt.-től kapott felhatalmazásának másolata, amennyiben az nem található meg az MNV Zrt.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Egyéb – MNV Zrt.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r w:rsidRPr="009B1CB8">
        <w:rPr>
          <w:rFonts w:ascii="Arial" w:hAnsi="Arial" w:cs="Arial"/>
        </w:rPr>
        <w:t>senkinek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mérföldköv</w:t>
      </w:r>
      <w:r w:rsidR="00B5796C">
        <w:rPr>
          <w:rFonts w:cs="Arial"/>
          <w:color w:val="auto"/>
          <w:sz w:val="22"/>
          <w:szCs w:val="22"/>
        </w:rPr>
        <w:t>(</w:t>
      </w:r>
      <w:r w:rsidRPr="00B32589">
        <w:rPr>
          <w:rFonts w:cs="Arial"/>
          <w:color w:val="auto"/>
          <w:sz w:val="22"/>
          <w:szCs w:val="22"/>
        </w:rPr>
        <w:t>ek</w:t>
      </w:r>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sidRPr="0071055A">
        <w:rPr>
          <w:rFonts w:ascii="Arial" w:hAnsi="Arial" w:cs="Arial"/>
        </w:rPr>
        <w:t>Fordított áfa-előleg igénylésére csak közszféra szervezet kedvezményezettek számára van lehetőség a 272/2014. (XI.5.) Korm. rendelet 118. §-</w:t>
      </w:r>
      <w:r w:rsidR="00417829">
        <w:rPr>
          <w:rFonts w:ascii="Arial" w:hAnsi="Arial" w:cs="Arial"/>
        </w:rPr>
        <w:t>á</w:t>
      </w:r>
      <w:r w:rsidR="004206AC" w:rsidRPr="0071055A">
        <w:rPr>
          <w:rFonts w:ascii="Arial" w:hAnsi="Arial" w:cs="Arial"/>
        </w:rPr>
        <w:t>ban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összegű biztosíték(ok)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§-ának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5D403D" w:rsidRPr="005D403D">
        <w:rPr>
          <w:rFonts w:ascii="Arial" w:hAnsi="Arial" w:cs="Arial"/>
        </w:rPr>
        <w:t>támogatás aránya legfeljebb 10</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határidőt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AA1E9D" w:rsidRPr="00AA1E9D">
        <w:rPr>
          <w:rFonts w:ascii="Arial" w:hAnsi="Arial" w:cs="Arial"/>
          <w:b/>
        </w:rPr>
        <w:t>adott nyilatkozata alapján</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 xml:space="preserve">támogatás90%-áig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Jótételezés</w:t>
      </w:r>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Ez a dokumentum a projekt dokumentáció részeként is benyújtandó, támogatási szerződés megkötésekor a projekt összköltsége, és az önerő tényleges összege alapján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víziközmű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 kedvezményezett és a víziközmű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 xml:space="preserve">ról– választása szerint - </w:t>
      </w:r>
      <w:r w:rsidR="001A5A90" w:rsidRPr="001717B7">
        <w:rPr>
          <w:rFonts w:ascii="Arial" w:hAnsi="Arial" w:cs="Arial"/>
        </w:rPr>
        <w:t>legkésőbb az első kifizetési igénylés (ideértve az előlegigénylést is) benyújtásakor</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(elszámolható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alszámlán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7"/>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 kedvezményezettje(i);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Hitel vagy kötvény finanszírozási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r w:rsidRPr="00250E3A">
        <w:rPr>
          <w:rFonts w:ascii="Arial" w:hAnsi="Arial" w:cs="Arial"/>
          <w:bCs/>
          <w:iCs/>
        </w:rPr>
        <w:t xml:space="preserve">a)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ba)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bb) a ba)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r w:rsidRPr="00250E3A">
        <w:rPr>
          <w:rFonts w:ascii="Arial" w:hAnsi="Arial" w:cs="Arial"/>
        </w:rPr>
        <w:t>bc) a ba) alpont szerinti megrendelés és a bb)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r>
        <w:rPr>
          <w:rFonts w:ascii="Arial" w:hAnsi="Arial" w:cs="Arial"/>
          <w:bCs/>
          <w:iCs/>
        </w:rPr>
        <w:t>e</w:t>
      </w:r>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keretmegállapodások</w:t>
      </w:r>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Amennyiben a szerződés hatályba lépésének időpontja a szerződés érvényességének (létrejöttének) időpontjától eltér, vagy a szerződés felfüggesztő feltételt tartalmaz, a projekt megkezdésének a hatályba lépés vagy a feltétel bekövetkeztének napja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 xml:space="preserve">benmeghatározott időpont vagy </w:t>
      </w:r>
      <w:r w:rsidR="00EC5DDA">
        <w:rPr>
          <w:rFonts w:cs="Arial"/>
          <w:sz w:val="22"/>
          <w:szCs w:val="22"/>
        </w:rPr>
        <w:t xml:space="preserve">nem engedélyköteles építés esetén a </w:t>
      </w:r>
      <w:r w:rsidR="00A46243">
        <w:rPr>
          <w:rFonts w:cs="Arial"/>
          <w:sz w:val="22"/>
          <w:szCs w:val="22"/>
        </w:rPr>
        <w:t>műszaki átadás-átvétel lezárásának napja</w:t>
      </w:r>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képzés esetén a képzés teljesítését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gyártási licenc és gyártási know-how, információs technológia-fejlesztés beszerzése (szoftver), honlapfejlesztés esetén a teljesítést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egyéb tevékenység esetében a tevékenység megvalósulásának napja.</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xml:space="preserve"> 000 000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 xml:space="preserve">000 000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képzési, továbbá tanműhely-létesítési és -fejlesztési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§-a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Pr="00FB4794">
        <w:rPr>
          <w:rFonts w:ascii="Arial" w:hAnsi="Arial" w:cs="Arial"/>
        </w:rPr>
        <w:t>szerint lefolytatott szabálytalansági eljárás révén támogatás</w:t>
      </w:r>
      <w:r w:rsidR="000547A7">
        <w:rPr>
          <w:rFonts w:ascii="Arial" w:hAnsi="Arial" w:cs="Arial"/>
        </w:rPr>
        <w:t>egy részének vagy egészének</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A közbeszerzési értékhatárok alatti értékű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alatti értékű beszerzések megvalósításával és ellenőrzésével kapcsolatos szabályokról szóló 459/2016. (XII. 23.) Korm. rendeletben (a továbbiakban: 459/2016. (XII.23.) Korm. rendelet) megfogalmazottak alapján a 195. §-ának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változtatja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Az európai uniós támogatásból finanszírozott minősített beszerzés vagy alapvető biztonsági érdeket érintő beszerzés mentesítési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endelet alapján minősített beszerzés vagy alapvető biztonsági érdeket érintő beszerzés mentesítési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A mentesítési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felhívással, a projektkiválasztási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r w:rsidRPr="004315E4">
              <w:rPr>
                <w:rFonts w:cs="Arial"/>
                <w:sz w:val="22"/>
                <w:szCs w:val="22"/>
              </w:rPr>
              <w:t xml:space="preserve">Az Európai Parlament </w:t>
            </w:r>
            <w:r>
              <w:rPr>
                <w:rFonts w:cs="Arial"/>
                <w:sz w:val="22"/>
                <w:szCs w:val="22"/>
              </w:rPr>
              <w:t>ésa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A KÖRNYEZETVÉDELMI ELVEK ÉS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A KÖRNYEZETI HORIZONTÁLIS CÉL MEGVALÓSÍTÁSA A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8"/>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10.-11.§-ában előírt feltételek teljesülését, azaz azt, hogy a projekt milyen hatással van a vizekre (pozitív, negatív, semleges). A hatások jelentőségét a 314/2005. (XII. 25.) Korm. rendelet 2/A §-a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hidromorfológiai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9"/>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10"/>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költség-haszon elemzésben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kiemelt környezetvédelmi célok</w:t>
      </w:r>
      <w:r w:rsidRPr="001B738C">
        <w:rPr>
          <w:rFonts w:ascii="Arial" w:hAnsi="Arial" w:cs="Arial"/>
        </w:rPr>
        <w:t>ra</w:t>
      </w:r>
      <w:r w:rsidRPr="001B738C">
        <w:rPr>
          <w:rStyle w:val="Lbjegyzet-hivatkozs"/>
          <w:rFonts w:ascii="Arial" w:hAnsi="Arial" w:cs="Arial"/>
        </w:rPr>
        <w:footnoteReference w:id="11"/>
      </w:r>
      <w:r w:rsidRPr="001B738C">
        <w:rPr>
          <w:rFonts w:ascii="Arial" w:hAnsi="Arial" w:cs="Arial"/>
        </w:rPr>
        <w:t>,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felszíni vagy felszín alatti víz szennyező-forrásának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invazív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a fényszennyezés megelőzése érdekében az új kültéri világítótesteket úgy kell megválasztani (teljesen ernyőzött, síkbúrás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nem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ÉS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I.-IV. csoportba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3"/>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az v.-ix</w:t>
      </w:r>
      <w:r w:rsidRPr="00541B81">
        <w:rPr>
          <w:rFonts w:ascii="Arial" w:hAnsi="Arial" w:cs="Arial"/>
        </w:rPr>
        <w:t>. dimenzió-kategóriákba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4"/>
      </w:r>
      <w:r w:rsidR="00541B81">
        <w:rPr>
          <w:rFonts w:ascii="Arial" w:hAnsi="Arial" w:cs="Arial"/>
        </w:rPr>
        <w:t xml:space="preserve"> egyik kiemelt </w:t>
      </w:r>
      <w:r w:rsidRPr="00541B81">
        <w:rPr>
          <w:rFonts w:ascii="Arial" w:hAnsi="Arial" w:cs="Arial"/>
        </w:rPr>
        <w:t>célja. A területhez kapcsolódó célokat és feladatokat az Európai Bizottság „A szegénység és társadalmi kirekesztetés elleni küzdelem európai platformja. A szociális és területi kohézió európai keretrendszere”</w:t>
      </w:r>
      <w:r w:rsidR="001B6E3C">
        <w:rPr>
          <w:rStyle w:val="Lbjegyzet-hivatkozs"/>
          <w:rFonts w:ascii="Arial" w:hAnsi="Arial"/>
        </w:rPr>
        <w:footnoteReference w:id="15"/>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Európa 2020 Stratégia, illetve A szociális és területi kohézió európai keretrendszere</w:t>
      </w:r>
      <w:r w:rsidR="001B6E3C">
        <w:rPr>
          <w:rStyle w:val="Lbjegyzet-hivatkozs"/>
          <w:rFonts w:ascii="Arial" w:hAnsi="Arial"/>
        </w:rPr>
        <w:footnoteReference w:id="16"/>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7"/>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8"/>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9"/>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20"/>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megkülönböztetés elleni küzdelem</w:t>
      </w:r>
      <w:r w:rsidR="001B6E3C">
        <w:rPr>
          <w:rStyle w:val="Lbjegyzet-hivatkozs"/>
          <w:sz w:val="22"/>
          <w:szCs w:val="22"/>
        </w:rPr>
        <w:footnoteReference w:id="21"/>
      </w:r>
      <w:r w:rsidRPr="00541B81">
        <w:rPr>
          <w:rFonts w:cs="Arial"/>
          <w:sz w:val="22"/>
          <w:szCs w:val="22"/>
        </w:rPr>
        <w:t>, különösen a kisebbségekkel, a fogyatékos</w:t>
      </w:r>
      <w:r w:rsidR="001B6E3C">
        <w:rPr>
          <w:rStyle w:val="Lbjegyzet-hivatkozs"/>
          <w:sz w:val="22"/>
          <w:szCs w:val="22"/>
        </w:rPr>
        <w:footnoteReference w:id="22"/>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3"/>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4"/>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5"/>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6"/>
      </w:r>
    </w:p>
    <w:p w:rsidR="00C9504F" w:rsidRPr="00541B81" w:rsidRDefault="00C9504F" w:rsidP="00541B81">
      <w:pPr>
        <w:widowControl w:val="0"/>
        <w:spacing w:before="60" w:after="60"/>
        <w:jc w:val="both"/>
        <w:rPr>
          <w:rFonts w:ascii="Arial" w:hAnsi="Arial" w:cs="Arial"/>
        </w:rPr>
      </w:pPr>
      <w:r w:rsidRPr="00541B81">
        <w:rPr>
          <w:rFonts w:ascii="Arial" w:hAnsi="Arial" w:cs="Arial"/>
        </w:rPr>
        <w:t>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Stratégia</w:t>
      </w:r>
      <w:r w:rsidR="00045237">
        <w:rPr>
          <w:rStyle w:val="Lbjegyzet-hivatkozs"/>
          <w:rFonts w:ascii="Arial" w:hAnsi="Arial"/>
        </w:rPr>
        <w:footnoteReference w:id="27"/>
      </w:r>
      <w:r w:rsidRPr="00541B81">
        <w:rPr>
          <w:rFonts w:ascii="Arial" w:hAnsi="Arial" w:cs="Arial"/>
        </w:rPr>
        <w:t>, a Nemzeti Ifjúsági Stratégia</w:t>
      </w:r>
      <w:r w:rsidR="00045237">
        <w:rPr>
          <w:rStyle w:val="Lbjegyzet-hivatkozs"/>
          <w:rFonts w:ascii="Arial" w:hAnsi="Arial"/>
        </w:rPr>
        <w:footnoteReference w:id="28"/>
      </w:r>
      <w:r w:rsidRPr="00541B81">
        <w:rPr>
          <w:rFonts w:ascii="Arial" w:hAnsi="Arial" w:cs="Arial"/>
        </w:rPr>
        <w:t>, Nemzeti Felzárkóztatási Stratégia</w:t>
      </w:r>
      <w:r w:rsidR="00045237">
        <w:rPr>
          <w:rStyle w:val="Lbjegyzet-hivatkozs"/>
          <w:rFonts w:ascii="Arial" w:hAnsi="Arial"/>
        </w:rPr>
        <w:footnoteReference w:id="29"/>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30"/>
      </w:r>
      <w:r w:rsidRPr="00541B81">
        <w:rPr>
          <w:rFonts w:ascii="Arial" w:hAnsi="Arial" w:cs="Arial"/>
        </w:rPr>
        <w:t>, vagy az Országos Fogyatékosságügyi Program (2015-2025)</w:t>
      </w:r>
      <w:r w:rsidR="00045237">
        <w:rPr>
          <w:rStyle w:val="Lbjegyzet-hivatkozs"/>
          <w:rFonts w:ascii="Arial" w:hAnsi="Arial"/>
        </w:rPr>
        <w:footnoteReference w:id="31"/>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2"/>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sidR="00045237">
        <w:rPr>
          <w:rStyle w:val="Lbjegyzet-hivatkozs"/>
          <w:sz w:val="22"/>
          <w:szCs w:val="22"/>
        </w:rPr>
        <w:footnoteReference w:id="33"/>
      </w:r>
      <w:r w:rsidRPr="00541B81">
        <w:rPr>
          <w:rFonts w:cs="Arial"/>
          <w:sz w:val="22"/>
          <w:szCs w:val="22"/>
        </w:rPr>
        <w:t>.</w:t>
      </w:r>
      <w:r w:rsidR="00EE7219" w:rsidRPr="00541B81">
        <w:rPr>
          <w:rFonts w:cs="Arial"/>
          <w:sz w:val="22"/>
          <w:szCs w:val="22"/>
          <w:vertAlign w:val="superscript"/>
        </w:rPr>
        <w:t>30</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az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4"/>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r w:rsidR="00BB3092">
        <w:rPr>
          <w:rStyle w:val="Lbjegyzet-hivatkozs"/>
          <w:sz w:val="22"/>
          <w:szCs w:val="22"/>
        </w:rPr>
        <w:footnoteReference w:id="35"/>
      </w:r>
      <w:r w:rsidRPr="00541B81">
        <w:rPr>
          <w:rFonts w:cs="Arial"/>
          <w:sz w:val="22"/>
          <w:szCs w:val="22"/>
        </w:rPr>
        <w:t>)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GYES-ről, GYED-ről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szegregátumok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A támogatást igénylő a projekt szempontjából releváns célcsoport(ok)ra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6"/>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 – igazolhatóan – betartja az egyenlő esélyű hozzáférés követelményét és/vagy projektarányos komplex vagy területi (pl. csak fizikai, info-kommunikációs, stb.) akadálymentesítésre kerül sor a fejlesztéshez kapcsolódva</w:t>
      </w:r>
      <w:r w:rsidR="00BB3092">
        <w:rPr>
          <w:rStyle w:val="Lbjegyzet-hivatkozs"/>
          <w:sz w:val="22"/>
          <w:szCs w:val="22"/>
        </w:rPr>
        <w:footnoteReference w:id="37"/>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fejlesztésben konkrét intézkedéseket tesz a társadalmi környezet érzékenyítésére, a befogadó szemlélet erősítésére a kirekesztett csoportok irányában</w:t>
      </w:r>
      <w:r w:rsidR="00BB3092">
        <w:rPr>
          <w:rStyle w:val="Lbjegyzet-hivatkozs"/>
          <w:sz w:val="22"/>
          <w:szCs w:val="22"/>
        </w:rPr>
        <w:footnoteReference w:id="38"/>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9"/>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w:t>
      </w:r>
      <w:r w:rsidR="00BB3092">
        <w:rPr>
          <w:rStyle w:val="Lbjegyzet-hivatkozs"/>
          <w:sz w:val="22"/>
          <w:szCs w:val="22"/>
        </w:rPr>
        <w:footnoteReference w:id="40"/>
      </w:r>
      <w:r w:rsidRPr="00541B81">
        <w:rPr>
          <w:rFonts w:cs="Arial"/>
          <w:sz w:val="22"/>
          <w:szCs w:val="22"/>
        </w:rPr>
        <w:t>,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intézkedés, ha ez nem tartozik a projekt kötelező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munkahelyek(et)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GYES-en, GYED-en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szervezet(ek)ben, intézmény(ek)ben esélyegyenlőségi munkatárs(ak)at, felelős(öke)t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készít(tet), és/vagy hatásvizsgálatot készít(tet) egy vagy több tevékenység női célcsoport(ok)ra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C74" w:rsidRDefault="00057C74" w:rsidP="00D556F6">
      <w:pPr>
        <w:spacing w:after="0" w:line="240" w:lineRule="auto"/>
      </w:pPr>
      <w:r>
        <w:separator/>
      </w:r>
    </w:p>
  </w:endnote>
  <w:endnote w:type="continuationSeparator" w:id="1">
    <w:p w:rsidR="00057C74" w:rsidRDefault="00057C74" w:rsidP="00D556F6">
      <w:pPr>
        <w:spacing w:after="0" w:line="240" w:lineRule="auto"/>
      </w:pPr>
      <w:r>
        <w:continuationSeparator/>
      </w:r>
    </w:p>
  </w:endnote>
  <w:endnote w:type="continuationNotice" w:id="2">
    <w:p w:rsidR="00057C74" w:rsidRDefault="00057C74">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A" w:rsidRPr="00BB3092" w:rsidRDefault="00370724">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215AC9">
          <w:rPr>
            <w:rFonts w:ascii="Arial" w:hAnsi="Arial" w:cs="Arial"/>
            <w:noProof/>
            <w:sz w:val="20"/>
            <w:szCs w:val="20"/>
          </w:rPr>
          <w:t>53</w:t>
        </w:r>
        <w:r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C74" w:rsidRDefault="00057C74" w:rsidP="00D556F6">
      <w:pPr>
        <w:spacing w:after="0" w:line="240" w:lineRule="auto"/>
      </w:pPr>
      <w:r>
        <w:separator/>
      </w:r>
    </w:p>
  </w:footnote>
  <w:footnote w:type="continuationSeparator" w:id="1">
    <w:p w:rsidR="00057C74" w:rsidRDefault="00057C74" w:rsidP="00D556F6">
      <w:pPr>
        <w:spacing w:after="0" w:line="240" w:lineRule="auto"/>
      </w:pPr>
      <w:r>
        <w:continuationSeparator/>
      </w:r>
    </w:p>
  </w:footnote>
  <w:footnote w:type="continuationNotice" w:id="2">
    <w:p w:rsidR="00057C74" w:rsidRDefault="00057C74">
      <w:pPr>
        <w:spacing w:after="0" w:line="240" w:lineRule="auto"/>
      </w:pPr>
    </w:p>
  </w:footnote>
  <w:footnote w:id="3">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 xml:space="preserve">a)-f) </w:t>
      </w:r>
      <w:r w:rsidRPr="008341E7">
        <w:rPr>
          <w:rFonts w:ascii="Arial" w:hAnsi="Arial" w:cs="Arial"/>
          <w:sz w:val="16"/>
          <w:szCs w:val="16"/>
        </w:rPr>
        <w:t>pontban foglalt többletszolgáltatások közül legalább egyet teljesít:</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5">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
  </w:footnote>
  <w:footnote w:id="6">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7">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8">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HKFS-ek kiválasztására meghatározott kiválasztási kritériumokra vonatkozik.</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10">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COM(2010) 2020 final</w:t>
      </w:r>
    </w:p>
  </w:footnote>
  <w:footnote w:id="11">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2">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3">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2" w:history="1">
        <w:r w:rsidRPr="00BB3092">
          <w:rPr>
            <w:rStyle w:val="Hiperhivatkozs"/>
            <w:rFonts w:ascii="Arial" w:hAnsi="Arial" w:cs="Arial"/>
            <w:bCs/>
            <w:szCs w:val="16"/>
          </w:rPr>
          <w:t>http://eur-lex.europa.eu/legal-content/HU/TXT/?uri=uriserv:em0028</w:t>
        </w:r>
      </w:hyperlink>
    </w:p>
  </w:footnote>
  <w:footnote w:id="15">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3"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hyperlink r:id="rId4" w:history="1">
        <w:r w:rsidRPr="00BB3092">
          <w:rPr>
            <w:rStyle w:val="Hiperhivatkozs"/>
            <w:rFonts w:ascii="Arial" w:hAnsi="Arial" w:cs="Arial"/>
            <w:bCs/>
            <w:szCs w:val="16"/>
          </w:rPr>
          <w:t>http://eur-lex.europa.eu/legal-content/HU/TXT/?uri=celex:52010DC0758</w:t>
        </w:r>
      </w:hyperlink>
    </w:p>
  </w:footnote>
  <w:footnote w:id="17">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5" w:history="1">
        <w:r w:rsidRPr="00BB3092">
          <w:rPr>
            <w:rFonts w:ascii="Arial" w:hAnsi="Arial" w:cs="Arial"/>
            <w:szCs w:val="16"/>
          </w:rPr>
          <w:t>http://ec.europa.eu/social/main.jsp?catId=750&amp;langId=hu</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6" w:history="1">
        <w:r w:rsidRPr="00BB3092">
          <w:rPr>
            <w:rStyle w:val="Hiperhivatkozs"/>
            <w:rFonts w:ascii="Arial" w:hAnsi="Arial" w:cs="Arial"/>
            <w:szCs w:val="16"/>
          </w:rPr>
          <w:t>http://eur-lex.europa.eu/legal-content/HU/TXT/?uri=uriserv:em0012</w:t>
        </w:r>
      </w:hyperlink>
    </w:p>
  </w:footnote>
  <w:footnote w:id="1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7" w:history="1">
        <w:r w:rsidRPr="00BB3092">
          <w:rPr>
            <w:rStyle w:val="Hiperhivatkozs"/>
            <w:rFonts w:ascii="Arial" w:hAnsi="Arial" w:cs="Arial"/>
            <w:szCs w:val="16"/>
          </w:rPr>
          <w:t>http://ec.europa.eu/education/policy/school/early-school-leavers_hu.htm</w:t>
        </w:r>
      </w:hyperlink>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http://eur-lex.europa.eu/legal-content/HU/TXT/?uri=uriserv:2301_5</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http://eur-lex.europa.eu/summary/glossary/nondiscrimination_principle.html</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http://eur-lex.europa.eu/legal-content/HU/TXT/?uri=uriserv:em0047</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http://eur-lex.europa.eu/summary/glossary/equal_treatment.html</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http://eur-lex.europa.eu/legal-content/HU/TXT/HTML/?uri=URISERV:em0046&amp;from=HU</w:t>
      </w:r>
    </w:p>
  </w:footnote>
  <w:footnote w:id="25">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http://eur-lex.europa.eu/legal-content/HU/TXT/HTML/?uri=URISERV:em0037&amp;from=HU</w:t>
      </w:r>
    </w:p>
  </w:footnote>
  <w:footnote w:id="2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7">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http://mkogy.jogtar.hu/?page=show&amp;docid=a09h0081.OGY</w:t>
      </w:r>
    </w:p>
  </w:footnote>
  <w:footnote w:id="28">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http://mkogy.jogtar.hu/?page=show&amp;docid=a09h0088.OGY</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http://romagov.kormany.hu/download/6/67/20000/MK149_1_1.pdf</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https://webcache.googleusercontent.com/search?q=cache:Spzi70ZPjt4J:https://ec.europa.eu/migrant-integration/index.cfm%3Faction%3Dmedia.download%26uuid%3D2A00B5EB-00E8-5ABD-610BA6798F7A21FE+&amp;cd=1&amp;hl=hu&amp;ct=clnk&amp;gl=hu</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http://mkogy.jogtar.hu/?page=show&amp;docid=a15h0015.OGY</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A Bizottság 215/2014/EU végrehajtási rendelet I. melléklete szerint</w:t>
      </w:r>
    </w:p>
  </w:footnote>
  <w:footnote w:id="3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http://net.jogtar.hu/jr/gen/hjegy_doc.cgi?docid=A0300125.TV</w:t>
      </w:r>
    </w:p>
  </w:footnote>
  <w:footnote w:id="3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http://net.jogtar.hu/jr/gen/hjegy_doc.cgi?docid=A0700092.TV</w:t>
      </w:r>
    </w:p>
  </w:footnote>
  <w:footnote w:id="35">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Style w:val="Hiperhivatkozs"/>
          <w:rFonts w:ascii="Arial" w:hAnsi="Arial" w:cs="Arial"/>
          <w:bCs/>
          <w:szCs w:val="16"/>
        </w:rPr>
        <w:t>http://net.jogtar.hu/jr/gen/hjegy_doc.cgi?docid=A0700092.TV</w:t>
      </w:r>
    </w:p>
  </w:footnote>
  <w:footnote w:id="3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http://net.jogtar.hu/jr/gen/hjegy_doc.cgi?docid=A1100191.TV</w:t>
      </w:r>
    </w:p>
  </w:footnote>
  <w:footnote w:id="40">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 w:id="2"/>
  </w:footnotePr>
  <w:endnotePr>
    <w:endnote w:id="0"/>
    <w:endnote w:id="1"/>
    <w:endnote w:id="2"/>
  </w:endnotePr>
  <w:compat>
    <w:useFELayout/>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57C74"/>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5FC"/>
    <w:rsid w:val="002118E2"/>
    <w:rsid w:val="00212590"/>
    <w:rsid w:val="00213E5E"/>
    <w:rsid w:val="002159DF"/>
    <w:rsid w:val="00215AC9"/>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0724"/>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E04E1"/>
    <w:rsid w:val="005E550F"/>
    <w:rsid w:val="006000C6"/>
    <w:rsid w:val="00600414"/>
    <w:rsid w:val="0060398A"/>
    <w:rsid w:val="0060420B"/>
    <w:rsid w:val="006070E8"/>
    <w:rsid w:val="0061084C"/>
    <w:rsid w:val="00616FB1"/>
    <w:rsid w:val="006217A6"/>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5C08"/>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5FAA"/>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03C"/>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841D6"/>
    <w:rsid w:val="00D9322C"/>
    <w:rsid w:val="00D97236"/>
    <w:rsid w:val="00DB4F9C"/>
    <w:rsid w:val="00DB563C"/>
    <w:rsid w:val="00DC0121"/>
    <w:rsid w:val="00DC6DF7"/>
    <w:rsid w:val="00DC6E62"/>
    <w:rsid w:val="00DD03A5"/>
    <w:rsid w:val="00DD1EB9"/>
    <w:rsid w:val="00DD3582"/>
    <w:rsid w:val="00DE4356"/>
    <w:rsid w:val="00DE6569"/>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C08"/>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ozbeszerzes.hu"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customXml/itemProps2.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15146</Words>
  <Characters>104515</Characters>
  <Application>Microsoft Office Word</Application>
  <DocSecurity>0</DocSecurity>
  <Lines>870</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aa</cp:lastModifiedBy>
  <cp:revision>2</cp:revision>
  <cp:lastPrinted>2017-03-28T11:41:00Z</cp:lastPrinted>
  <dcterms:created xsi:type="dcterms:W3CDTF">2018-03-29T08:03:00Z</dcterms:created>
  <dcterms:modified xsi:type="dcterms:W3CDTF">2018-03-29T08:03:00Z</dcterms:modified>
</cp:coreProperties>
</file>