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D" w:rsidRDefault="000C72B5"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-909320</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anchor>
        </w:drawing>
      </w:r>
    </w:p>
    <w:p w:rsidR="00A559FD" w:rsidRDefault="00A559FD"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D9322C" w:rsidRPr="00A559FD" w:rsidRDefault="00250E3A" w:rsidP="00D9322C">
      <w:pPr>
        <w:pStyle w:val="Szvegtrzs"/>
        <w:jc w:val="center"/>
        <w:rPr>
          <w:rFonts w:cs="Arial"/>
          <w:sz w:val="28"/>
          <w:szCs w:val="28"/>
        </w:rPr>
      </w:pPr>
      <w:r w:rsidRPr="00250E3A">
        <w:rPr>
          <w:rFonts w:cs="Arial"/>
          <w:sz w:val="28"/>
          <w:szCs w:val="28"/>
        </w:rPr>
        <w:t>ÁLTALÁNOS ÚTMUTATÓ</w:t>
      </w:r>
    </w:p>
    <w:p w:rsidR="00D9322C" w:rsidRPr="00A559FD" w:rsidRDefault="00D9322C" w:rsidP="00D9322C">
      <w:pPr>
        <w:pStyle w:val="Szvegtrzs"/>
        <w:jc w:val="center"/>
        <w:rPr>
          <w:rFonts w:cs="Arial"/>
          <w:sz w:val="28"/>
          <w:szCs w:val="28"/>
        </w:rPr>
      </w:pPr>
    </w:p>
    <w:p w:rsidR="00D9322C" w:rsidRPr="00A559FD" w:rsidRDefault="0071055A" w:rsidP="00D9322C">
      <w:pPr>
        <w:pStyle w:val="Szvegtrzs"/>
        <w:jc w:val="center"/>
        <w:rPr>
          <w:rFonts w:cs="Arial"/>
          <w:sz w:val="28"/>
          <w:szCs w:val="28"/>
        </w:rPr>
      </w:pPr>
      <w:r>
        <w:rPr>
          <w:rFonts w:cs="Arial"/>
          <w:sz w:val="28"/>
          <w:szCs w:val="28"/>
        </w:rPr>
        <w:t>A</w:t>
      </w:r>
    </w:p>
    <w:p w:rsidR="00D9322C" w:rsidRPr="00A559FD" w:rsidRDefault="00D9322C" w:rsidP="00D9322C">
      <w:pPr>
        <w:pStyle w:val="Szvegtrzs"/>
        <w:jc w:val="center"/>
        <w:rPr>
          <w:rFonts w:cs="Arial"/>
          <w:sz w:val="28"/>
          <w:szCs w:val="28"/>
        </w:rPr>
      </w:pPr>
    </w:p>
    <w:p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rsidR="00D9322C" w:rsidRPr="00A559FD" w:rsidRDefault="00D9322C" w:rsidP="00D9322C">
      <w:pPr>
        <w:pStyle w:val="Szvegtrzs"/>
        <w:jc w:val="center"/>
        <w:rPr>
          <w:rFonts w:cs="Arial"/>
          <w:sz w:val="24"/>
          <w:szCs w:val="24"/>
        </w:rPr>
      </w:pPr>
    </w:p>
    <w:p w:rsidR="00D9322C" w:rsidRPr="00A559FD" w:rsidRDefault="00D9322C" w:rsidP="00A368D5">
      <w:pPr>
        <w:jc w:val="center"/>
        <w:rPr>
          <w:rFonts w:ascii="Arial" w:hAnsi="Arial" w:cs="Arial"/>
          <w:b/>
        </w:rPr>
      </w:pPr>
    </w:p>
    <w:p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0C72B5" w:rsidP="000C72B5">
      <w:pPr>
        <w:shd w:val="clear" w:color="auto" w:fill="FFFFFF" w:themeFill="background1"/>
        <w:rPr>
          <w:rFonts w:cs="Arial"/>
          <w:b/>
          <w:i/>
          <w:sz w:val="28"/>
          <w:szCs w:val="28"/>
        </w:rPr>
      </w:pPr>
      <w:r>
        <w:rPr>
          <w:noProof/>
        </w:rPr>
        <w:drawing>
          <wp:inline distT="0" distB="0" distL="0" distR="0">
            <wp:extent cx="1905000" cy="638175"/>
            <wp:effectExtent l="0" t="0" r="0" b="9525"/>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p w:rsidR="00B73CDF" w:rsidRDefault="00B73CDF" w:rsidP="0071055A">
      <w:pPr>
        <w:shd w:val="clear" w:color="auto" w:fill="FFFFFF" w:themeFill="background1"/>
        <w:jc w:val="center"/>
        <w:rPr>
          <w:rFonts w:cs="Arial"/>
          <w:b/>
          <w:i/>
          <w:sz w:val="28"/>
          <w:szCs w:val="28"/>
        </w:rPr>
      </w:pPr>
    </w:p>
    <w:p w:rsidR="00A559FD" w:rsidRDefault="00A559FD" w:rsidP="001E7D58">
      <w:pPr>
        <w:rPr>
          <w:rFonts w:ascii="Arial" w:hAnsi="Arial" w:cs="Arial"/>
          <w:b/>
        </w:rPr>
      </w:pPr>
      <w:bookmarkStart w:id="0" w:name="_GoBack"/>
      <w:bookmarkEnd w:id="0"/>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rsidR="00EA72DA" w:rsidRDefault="00EA72DA">
          <w:pPr>
            <w:pStyle w:val="Tartalomjegyzkcmsora"/>
          </w:pPr>
          <w:r>
            <w:t>Tartalom</w:t>
          </w:r>
        </w:p>
        <w:p w:rsidR="00810CE3" w:rsidRPr="00BB3092" w:rsidRDefault="005105A4">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5105A4">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5105A4">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8</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11</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12</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14</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17</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22</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33</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37</w:t>
            </w:r>
            <w:r w:rsidRPr="00BB3092">
              <w:rPr>
                <w:rFonts w:ascii="Arial" w:hAnsi="Arial" w:cs="Arial"/>
                <w:noProof/>
                <w:webHidden/>
              </w:rPr>
              <w:fldChar w:fldCharType="end"/>
            </w:r>
          </w:hyperlink>
        </w:p>
        <w:p w:rsidR="00810CE3" w:rsidRPr="00BB3092" w:rsidRDefault="005105A4">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38</w:t>
            </w:r>
            <w:r w:rsidRPr="00BB3092">
              <w:rPr>
                <w:rFonts w:ascii="Arial" w:hAnsi="Arial" w:cs="Arial"/>
                <w:noProof/>
                <w:webHidden/>
              </w:rPr>
              <w:fldChar w:fldCharType="end"/>
            </w:r>
          </w:hyperlink>
        </w:p>
        <w:p w:rsidR="00EA72DA" w:rsidRPr="00BB3092" w:rsidRDefault="005105A4"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40</w:t>
            </w:r>
            <w:r w:rsidRPr="00BB3092">
              <w:rPr>
                <w:rFonts w:ascii="Arial" w:hAnsi="Arial" w:cs="Arial"/>
                <w:noProof/>
                <w:webHidden/>
              </w:rPr>
              <w:fldChar w:fldCharType="end"/>
            </w:r>
          </w:hyperlink>
          <w:r w:rsidRPr="00BB3092">
            <w:rPr>
              <w:rFonts w:ascii="Arial" w:hAnsi="Arial" w:cs="Arial"/>
            </w:rPr>
            <w:fldChar w:fldCharType="end"/>
          </w:r>
        </w:p>
      </w:sdtContent>
    </w:sdt>
    <w:p w:rsidR="00D556F6" w:rsidRPr="004315E4" w:rsidRDefault="00D556F6">
      <w:pPr>
        <w:rPr>
          <w:rFonts w:ascii="Arial" w:hAnsi="Arial" w:cs="Arial"/>
        </w:rPr>
      </w:pPr>
      <w:r w:rsidRPr="004315E4">
        <w:rPr>
          <w:rFonts w:ascii="Arial" w:hAnsi="Arial" w:cs="Arial"/>
        </w:rPr>
        <w:br w:type="page"/>
      </w:r>
    </w:p>
    <w:p w:rsidR="00250E3A" w:rsidRDefault="00BA68FE" w:rsidP="00C47F9F">
      <w:pPr>
        <w:pStyle w:val="Cmsor1"/>
        <w:numPr>
          <w:ilvl w:val="0"/>
          <w:numId w:val="47"/>
        </w:numPr>
        <w:spacing w:after="480"/>
        <w:ind w:left="426" w:hanging="357"/>
      </w:pPr>
      <w:bookmarkStart w:id="1" w:name="_Toc379804658"/>
      <w:bookmarkStart w:id="2" w:name="_Toc475469396"/>
      <w:r>
        <w:lastRenderedPageBreak/>
        <w:t xml:space="preserve">Az </w:t>
      </w:r>
      <w:bookmarkEnd w:id="1"/>
      <w:r>
        <w:t>Útmutató célja, hatálya</w:t>
      </w:r>
      <w:bookmarkEnd w:id="2"/>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Pr="00C47F9F">
        <w:rPr>
          <w:rFonts w:ascii="Arial" w:hAnsi="Arial" w:cs="Arial"/>
          <w:sz w:val="22"/>
          <w:szCs w:val="22"/>
        </w:rPr>
        <w:t>felhasználásával készült.</w:t>
      </w:r>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rsidR="00697000" w:rsidRPr="00C47F9F" w:rsidRDefault="00250E3A" w:rsidP="00C47F9F">
      <w:pPr>
        <w:spacing w:before="120" w:after="120"/>
        <w:jc w:val="both"/>
        <w:rPr>
          <w:rFonts w:ascii="Arial" w:hAnsi="Arial" w:cs="Arial"/>
          <w:b/>
        </w:rPr>
      </w:pPr>
      <w:r w:rsidRPr="00C47F9F">
        <w:rPr>
          <w:rFonts w:ascii="Arial" w:hAnsi="Arial" w:cs="Arial"/>
          <w:b/>
        </w:rPr>
        <w:t>Az 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 xml:space="preserve">F-banfoglaltaktól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foglaltak valamely fejezet tekintetében eltérnek az ÁÚ</w:t>
      </w:r>
      <w:r w:rsidR="00D57D83" w:rsidRPr="00C47F9F">
        <w:rPr>
          <w:rFonts w:ascii="Arial" w:hAnsi="Arial" w:cs="Arial"/>
          <w:b/>
        </w:rPr>
        <w:t>H</w:t>
      </w:r>
      <w:r w:rsidR="00697000" w:rsidRPr="00C47F9F">
        <w:rPr>
          <w:rFonts w:ascii="Arial" w:hAnsi="Arial" w:cs="Arial"/>
          <w:b/>
        </w:rPr>
        <w:t xml:space="preserve">F-ban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rsidR="00BA68FE" w:rsidRPr="00C47F9F" w:rsidRDefault="00BA68FE" w:rsidP="00C47F9F">
      <w:pPr>
        <w:spacing w:before="120" w:after="120"/>
        <w:rPr>
          <w:rFonts w:ascii="Arial" w:hAnsi="Arial" w:cs="Arial"/>
        </w:rPr>
      </w:pPr>
    </w:p>
    <w:p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r w:rsidR="00ED2758" w:rsidRPr="00C47F9F">
        <w:rPr>
          <w:rFonts w:ascii="Arial" w:hAnsi="Arial" w:cs="Arial"/>
        </w:rPr>
        <w:t>ÁÚHF-nek</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rsidR="002C4A20" w:rsidRDefault="002C4A20" w:rsidP="00C47F9F">
      <w:pPr>
        <w:spacing w:before="120" w:after="120"/>
        <w:jc w:val="both"/>
        <w:rPr>
          <w:rFonts w:ascii="Arial" w:hAnsi="Arial" w:cs="Arial"/>
        </w:rPr>
      </w:pPr>
      <w:r w:rsidRPr="00C47F9F">
        <w:rPr>
          <w:rFonts w:ascii="Arial" w:hAnsi="Arial" w:cs="Arial"/>
        </w:rPr>
        <w:t>Az Á</w:t>
      </w:r>
      <w:r w:rsidR="000E0D32" w:rsidRPr="00C47F9F">
        <w:rPr>
          <w:rFonts w:ascii="Arial" w:hAnsi="Arial" w:cs="Arial"/>
        </w:rPr>
        <w:t>Ú</w:t>
      </w:r>
      <w:r w:rsidR="002A6626" w:rsidRPr="00C47F9F">
        <w:rPr>
          <w:rFonts w:ascii="Arial" w:hAnsi="Arial" w:cs="Arial"/>
        </w:rPr>
        <w:t>H</w:t>
      </w:r>
      <w:r w:rsidRPr="00C47F9F">
        <w:rPr>
          <w:rFonts w:ascii="Arial" w:hAnsi="Arial" w:cs="Arial"/>
        </w:rPr>
        <w:t xml:space="preserve">F-ban,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 xml:space="preserve">3.§-ban foglaltak </w:t>
      </w:r>
      <w:r w:rsidR="00E52FE1" w:rsidRPr="00C47F9F">
        <w:rPr>
          <w:rFonts w:ascii="Arial" w:hAnsi="Arial" w:cs="Arial"/>
        </w:rPr>
        <w:t>az irányadóak</w:t>
      </w:r>
      <w:r w:rsidRPr="00C47F9F">
        <w:rPr>
          <w:rFonts w:ascii="Arial" w:hAnsi="Arial" w:cs="Arial"/>
        </w:rPr>
        <w:t>.</w:t>
      </w:r>
    </w:p>
    <w:p w:rsidR="00E94A07" w:rsidRDefault="00E94A07">
      <w:pPr>
        <w:rPr>
          <w:rFonts w:ascii="Arial" w:hAnsi="Arial" w:cs="Arial"/>
        </w:rPr>
      </w:pPr>
      <w:r>
        <w:rPr>
          <w:rFonts w:ascii="Arial" w:hAnsi="Arial" w:cs="Arial"/>
        </w:rPr>
        <w:br w:type="page"/>
      </w:r>
    </w:p>
    <w:p w:rsidR="000A3A23" w:rsidRDefault="00D556F6" w:rsidP="00C47F9F">
      <w:pPr>
        <w:pStyle w:val="Cmsor1"/>
        <w:numPr>
          <w:ilvl w:val="0"/>
          <w:numId w:val="47"/>
        </w:numPr>
        <w:spacing w:after="480"/>
        <w:ind w:left="426" w:hanging="357"/>
      </w:pPr>
      <w:bookmarkStart w:id="3" w:name="_Toc475469397"/>
      <w:r w:rsidRPr="001E1033">
        <w:lastRenderedPageBreak/>
        <w:t>Kizáró okok</w:t>
      </w:r>
      <w:r w:rsidR="00EA72DA">
        <w:t xml:space="preserve"> listája</w:t>
      </w:r>
      <w:bookmarkEnd w:id="3"/>
    </w:p>
    <w:p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Áht.-ban foglaltak szerint a köztulajdonban álló gazdasági társaságok takarékosabb működéséről szóló 2009. évi CXXII. törvényben foglalt közzétételi kötelezettségének nem tett eleget,</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3"/>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rsidR="00D556F6" w:rsidRPr="004315E4" w:rsidRDefault="00D556F6">
      <w:pPr>
        <w:rPr>
          <w:rFonts w:ascii="Arial" w:hAnsi="Arial" w:cs="Arial"/>
        </w:rPr>
      </w:pPr>
      <w:r w:rsidRPr="004315E4">
        <w:rPr>
          <w:rFonts w:ascii="Arial" w:hAnsi="Arial" w:cs="Arial"/>
        </w:rPr>
        <w:br w:type="page"/>
      </w:r>
    </w:p>
    <w:p w:rsidR="000A3A23" w:rsidRDefault="00EA72DA" w:rsidP="00C47F9F">
      <w:pPr>
        <w:pStyle w:val="Cmsor1"/>
        <w:numPr>
          <w:ilvl w:val="0"/>
          <w:numId w:val="47"/>
        </w:numPr>
        <w:spacing w:after="480"/>
        <w:ind w:left="426" w:hanging="357"/>
      </w:pPr>
      <w:bookmarkStart w:id="4" w:name="_Toc475469398"/>
      <w:r w:rsidRPr="004315E4">
        <w:lastRenderedPageBreak/>
        <w:t xml:space="preserve">A </w:t>
      </w:r>
      <w:r w:rsidR="00B8621D">
        <w:t>támogatási kérelmek</w:t>
      </w:r>
      <w:r w:rsidR="006A22CC">
        <w:t xml:space="preserve">benyújtásának és </w:t>
      </w:r>
      <w:r w:rsidRPr="004315E4">
        <w:t>elbírálásának módja</w:t>
      </w:r>
      <w:bookmarkEnd w:id="4"/>
    </w:p>
    <w:p w:rsidR="00E46307" w:rsidRDefault="00A559FD">
      <w:pPr>
        <w:pStyle w:val="Cmsor2"/>
      </w:pPr>
      <w:bookmarkStart w:id="5" w:name="_Toc475469399"/>
      <w:bookmarkStart w:id="6"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5"/>
      <w:bookmarkEnd w:id="6"/>
    </w:p>
    <w:p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4315E4">
        <w:rPr>
          <w:rFonts w:ascii="Arial" w:hAnsi="Arial" w:cs="Arial"/>
          <w:b/>
        </w:rPr>
        <w:t>és benyújtása</w:t>
      </w:r>
    </w:p>
    <w:p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2118E2">
        <w:rPr>
          <w:rFonts w:ascii="Arial" w:hAnsi="Arial" w:cs="Arial"/>
        </w:rPr>
        <w:t>személyesen</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4"/>
      </w:r>
      <w:r w:rsidR="00C35591" w:rsidRPr="004315E4">
        <w:rPr>
          <w:rFonts w:ascii="Arial" w:hAnsi="Arial" w:cs="Arial"/>
        </w:rPr>
        <w:t>/futárposta-szolgáltatás</w:t>
      </w:r>
      <w:r w:rsidR="00C35591" w:rsidRPr="004315E4">
        <w:rPr>
          <w:rStyle w:val="Lbjegyzet-hivatkozs"/>
          <w:rFonts w:ascii="Arial" w:hAnsi="Arial" w:cs="Arial"/>
        </w:rPr>
        <w:footnoteReference w:id="5"/>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r w:rsidR="00E55B09" w:rsidRPr="00170A64">
        <w:rPr>
          <w:rFonts w:ascii="Arial" w:hAnsi="Arial" w:cs="Arial"/>
        </w:rPr>
        <w:t>doc, xls, pdf-fájl formátumban, kizárólag CD/DVD lemezen</w:t>
      </w:r>
      <w:r w:rsidR="00E55B09" w:rsidRPr="00170A64">
        <w:rPr>
          <w:rFonts w:ascii="Arial" w:hAnsi="Arial" w:cs="Arial"/>
          <w:b/>
        </w:rPr>
        <w:t>)</w:t>
      </w:r>
      <w:r w:rsidR="00E55B09" w:rsidRPr="00170A64">
        <w:rPr>
          <w:rFonts w:ascii="Arial" w:hAnsi="Arial" w:cs="Arial"/>
        </w:rPr>
        <w:t xml:space="preserve">, valamintaz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HACS-hoz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területilegilletékes helyi akciócsoport</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Pr>
          <w:rFonts w:ascii="Arial" w:eastAsia="Times New Roman" w:hAnsi="Arial" w:cs="Arial"/>
        </w:rPr>
        <w:t>a</w:t>
      </w:r>
      <w:r w:rsidR="00C138D8">
        <w:rPr>
          <w:rFonts w:ascii="Arial" w:eastAsia="Times New Roman" w:hAnsi="Arial" w:cs="Arial"/>
        </w:rPr>
        <w:t>helyi</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Pr="004315E4">
        <w:rPr>
          <w:rFonts w:ascii="Arial" w:hAnsi="Arial" w:cs="Arial"/>
        </w:rPr>
        <w:t>értesíti</w:t>
      </w:r>
      <w:r w:rsidR="00056E7A">
        <w:rPr>
          <w:rFonts w:ascii="Arial" w:hAnsi="Arial" w:cs="Arial"/>
        </w:rPr>
        <w:t>,</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 xml:space="preserve">napos határidő kitűzésével felszólítja atámogatást igénylőt a </w:t>
      </w:r>
      <w:r w:rsidR="00A950C3">
        <w:rPr>
          <w:rFonts w:ascii="Arial" w:hAnsi="Arial" w:cs="Arial"/>
        </w:rPr>
        <w:t xml:space="preserve">helyi </w:t>
      </w:r>
      <w:r w:rsidRPr="004315E4">
        <w:rPr>
          <w:rFonts w:ascii="Arial" w:hAnsi="Arial" w:cs="Arial"/>
        </w:rPr>
        <w:t>támogatási kérelmének kijavítására.</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sidRPr="00464A03">
        <w:rPr>
          <w:rFonts w:ascii="Arial" w:hAnsi="Arial" w:cs="Arial"/>
        </w:rPr>
        <w:t>A tisztázó kérdés megválaszolása során a kérelem tartalmi elemeinek módosítására nincs lehetőség.</w:t>
      </w:r>
      <w:r w:rsidR="00DC6DF7" w:rsidRPr="00DC6DF7">
        <w:rPr>
          <w:rFonts w:ascii="Arial" w:hAnsi="Arial" w:cs="Arial"/>
        </w:rPr>
        <w:t>A határidőn túl beérkezett választ figyelmen kívül kell hagyni.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254B7D">
        <w:rPr>
          <w:rFonts w:ascii="Arial" w:hAnsi="Arial" w:cs="Arial"/>
        </w:rPr>
        <w:t>helyif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t>Helyi Bíráló Bizottság</w:t>
      </w:r>
    </w:p>
    <w:p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 xml:space="preserve">elkészíti a döntési </w:t>
      </w:r>
      <w:r w:rsidR="003508E1" w:rsidRPr="004315E4">
        <w:rPr>
          <w:rFonts w:ascii="Arial" w:hAnsi="Arial" w:cs="Arial"/>
        </w:rPr>
        <w:lastRenderedPageBreak/>
        <w:t>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F85834" w:rsidRPr="00810CE3">
        <w:rPr>
          <w:rFonts w:ascii="Arial" w:hAnsi="Arial" w:cs="Arial"/>
        </w:rPr>
        <w:t>javasolhatja</w:t>
      </w:r>
      <w:r w:rsidR="001E7A52" w:rsidRPr="00810CE3">
        <w:rPr>
          <w:rFonts w:ascii="Arial" w:hAnsi="Arial" w:cs="Arial"/>
        </w:rPr>
        <w:t>.</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döntésérőltájékoztatja</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IH-hoz</w:t>
      </w:r>
      <w:r>
        <w:rPr>
          <w:rFonts w:ascii="Arial" w:hAnsi="Arial" w:cs="Arial"/>
        </w:rPr>
        <w:t>történő benyújtására.</w:t>
      </w:r>
    </w:p>
    <w:p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szereplő támogatást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az illetékes HACS-hoz</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rsidR="00CC4B4F" w:rsidRPr="00CC4B4F" w:rsidRDefault="00CC4B4F" w:rsidP="00CC4B4F">
      <w:pPr>
        <w:pStyle w:val="Cmsor2"/>
      </w:pPr>
      <w:bookmarkStart w:id="7" w:name="_Toc475469400"/>
      <w:r w:rsidRPr="00CC4B4F">
        <w:t xml:space="preserve">3.2 A támogatási kérelmek benyújtásának és elbírálásának módja – </w:t>
      </w:r>
      <w:r w:rsidR="00B7599C">
        <w:t>végső ellenőrzés</w:t>
      </w:r>
      <w:bookmarkEnd w:id="7"/>
    </w:p>
    <w:p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w:t>
      </w:r>
      <w:r w:rsidR="00CC4B4F">
        <w:rPr>
          <w:rFonts w:ascii="Arial" w:hAnsi="Arial" w:cs="Arial"/>
        </w:rPr>
        <w:lastRenderedPageBreak/>
        <w:t>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1" w:history="1">
        <w:r w:rsidRPr="008341E7">
          <w:rPr>
            <w:rFonts w:ascii="Arial" w:hAnsi="Arial" w:cs="Arial"/>
          </w:rPr>
          <w:t>www.szechenyi2020.hu</w:t>
        </w:r>
      </w:hyperlink>
      <w:r w:rsidRPr="008341E7">
        <w:rPr>
          <w:rFonts w:ascii="Arial" w:hAnsi="Arial" w:cs="Arial"/>
        </w:rPr>
        <w:t xml:space="preserve"> oldalon keresztül elérhető E-ügyintézés 2014-2020 almenüjének felületéntörténő bejelentkezést követően, on-line pályázati kitöltő programmal kell elkészíteni.</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aláírássalkell ellátnia, vagy amennyiben nem rendelkezik minősített elektronikus aláírással, akkor a nyilatkozat kinyomtatását követően cégszerű aláírásával kell ellátnia, majd beszkennelnie és elmentenie. A minősített elektronikus aláírással ellátott elektronikus nyilatkozatot, vagy a cégszerű aláírással ellátott papír alapú nyilatkozat digitalizált (beszkennelt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támogatási kérelem beérkezéséről a monitoring és információs rendszer értesítés</w:t>
      </w:r>
      <w:r w:rsidR="008341E7" w:rsidRPr="008341E7">
        <w:rPr>
          <w:rFonts w:ascii="Arial" w:hAnsi="Arial" w:cs="Arial"/>
        </w:rPr>
        <w:t>t küld a támogatást igénylőnek.</w:t>
      </w:r>
    </w:p>
    <w:p w:rsidR="00734E0D" w:rsidRPr="008341E7" w:rsidRDefault="00734E0D" w:rsidP="008341E7">
      <w:pPr>
        <w:autoSpaceDE w:val="0"/>
        <w:autoSpaceDN w:val="0"/>
        <w:adjustRightInd w:val="0"/>
        <w:spacing w:before="120" w:after="120"/>
        <w:jc w:val="both"/>
        <w:rPr>
          <w:rFonts w:ascii="Arial" w:hAnsi="Arial" w:cs="Arial"/>
          <w:vanish/>
        </w:rPr>
      </w:pPr>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 xml:space="preserve">helyi </w:t>
      </w:r>
      <w:r w:rsidR="005536DD">
        <w:rPr>
          <w:rFonts w:ascii="Arial" w:hAnsi="Arial" w:cs="Arial"/>
        </w:rPr>
        <w:t>felhívásban szereplő címre</w:t>
      </w:r>
      <w:r w:rsidRPr="008341E7">
        <w:rPr>
          <w:rFonts w:ascii="Arial" w:hAnsi="Arial" w:cs="Arial"/>
        </w:rPr>
        <w:t>.</w:t>
      </w:r>
    </w:p>
    <w:p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t xml:space="preserve">Felhívjuk a figyelmet, hogy a hibátlan, teljes elektronikus és a papír alapú nyilatkozat nem hiánypótoltatható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lastRenderedPageBreak/>
        <w:t>a nem minősített elektronikus aláírással ellátott, azaz a papír alapú, cégszerűen aláírt, majd beszkennelt és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nem minősített elektronikus aláírással ellátott, azaz a papír alapú, cégszerűen aláírt, postai úton benyújtandó nyilatkozat hiányzik vagy nem egyezik az elektronikusan korábban benyújtott nyilatkozattal,</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(szkennelni) és csatolni kell a véglegesített adattartalmú támogatási kérelemhez</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2" w:history="1">
        <w:r w:rsidRPr="008341E7">
          <w:rPr>
            <w:rStyle w:val="Hiperhivatkozs"/>
            <w:rFonts w:ascii="Arial" w:hAnsi="Arial" w:cs="Arial"/>
          </w:rPr>
          <w:t>www.szechenyi2020.hu</w:t>
        </w:r>
      </w:hyperlink>
      <w:r w:rsidRPr="008341E7">
        <w:rPr>
          <w:rFonts w:ascii="Arial" w:hAnsi="Arial" w:cs="Arial"/>
        </w:rPr>
        <w:t xml:space="preserve"> oldal E-ügyintézés 2014-2020 almenüjének felületén keresztül érhetnek el. Kérjük, hogy a támogatási kérelem sikeres kitöltése és beküldése érdekében t</w:t>
      </w:r>
      <w:r w:rsidR="008341E7" w:rsidRPr="008341E7">
        <w:rPr>
          <w:rFonts w:ascii="Arial" w:hAnsi="Arial" w:cs="Arial"/>
        </w:rPr>
        <w:t>anulmányozza át a kézikönyvet.</w:t>
      </w:r>
    </w:p>
    <w:p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 xml:space="preserve">zirányító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szempont(</w:t>
      </w:r>
      <w:r w:rsidR="000F208C" w:rsidRPr="008341E7">
        <w:rPr>
          <w:rFonts w:ascii="Arial" w:hAnsi="Arial" w:cs="Arial"/>
        </w:rPr>
        <w:t>jai</w:t>
      </w:r>
      <w:r w:rsidRPr="008341E7">
        <w:rPr>
          <w:rFonts w:ascii="Arial" w:hAnsi="Arial" w:cs="Arial"/>
        </w:rPr>
        <w:t>)nak való megfeleléshez hiánypótlás szükséges, akkor erről az 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 xml:space="preserve">nak való megfelelés a hiánypótlás benyújtását követően továbbra sem, illetve a hiánypótlási felhívásra adott válaszadási </w:t>
      </w:r>
      <w:r w:rsidRPr="008341E7">
        <w:rPr>
          <w:rFonts w:ascii="Arial" w:hAnsi="Arial" w:cs="Arial"/>
        </w:rPr>
        <w:lastRenderedPageBreak/>
        <w:t>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 xml:space="preserve">alapján a támogatási kérelem támogatásárólvagy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rsidR="00E41B82" w:rsidRDefault="00E41B82">
      <w:pPr>
        <w:rPr>
          <w:rFonts w:ascii="Arial" w:eastAsia="Times New Roman" w:hAnsi="Arial" w:cs="Arial"/>
        </w:rPr>
      </w:pPr>
      <w:r>
        <w:rPr>
          <w:rFonts w:ascii="Arial" w:hAnsi="Arial" w:cs="Arial"/>
        </w:rPr>
        <w:br w:type="page"/>
      </w:r>
    </w:p>
    <w:p w:rsidR="00E46307" w:rsidRDefault="00A559FD" w:rsidP="00C47F9F">
      <w:pPr>
        <w:pStyle w:val="Cmsor1"/>
        <w:spacing w:before="0" w:after="480"/>
      </w:pPr>
      <w:bookmarkStart w:id="8" w:name="_Toc475469401"/>
      <w:r>
        <w:lastRenderedPageBreak/>
        <w:t>4</w:t>
      </w:r>
      <w:r w:rsidR="00386D54">
        <w:t xml:space="preserve">. </w:t>
      </w:r>
      <w:r w:rsidR="00D556F6" w:rsidRPr="004315E4">
        <w:t>Tájékoztatás kifogás benyújtásának lehetőségéről</w:t>
      </w:r>
      <w:bookmarkEnd w:id="8"/>
    </w:p>
    <w:p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6"/>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kifogásban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felhívásba, támogatási szerződésbe ütközik. A kifogás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9" w:name="_Toc475469402"/>
      <w:r>
        <w:lastRenderedPageBreak/>
        <w:t>5</w:t>
      </w:r>
      <w:r w:rsidR="00386D54">
        <w:t xml:space="preserve">. </w:t>
      </w:r>
      <w:r w:rsidR="004315E4" w:rsidRPr="004315E4">
        <w:t>Tájékoztató a támogatási szerződés megkötéséről</w:t>
      </w:r>
      <w:bookmarkEnd w:id="9"/>
    </w:p>
    <w:p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Pr="004315E4">
        <w:rPr>
          <w:rFonts w:cs="Arial"/>
          <w:sz w:val="22"/>
          <w:szCs w:val="22"/>
        </w:rPr>
        <w:t>napos határidő kitűzésével, az összes hiány, illetve hiba egyidejű megjelölésével hiánypótlásra hívja fel a kedvezményezettet.</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Pr="004315E4">
        <w:rPr>
          <w:rFonts w:cs="Arial"/>
          <w:sz w:val="22"/>
          <w:szCs w:val="22"/>
        </w:rPr>
        <w:t>tisztázó kérdést intézhet a kedvezményezetthez.</w:t>
      </w:r>
    </w:p>
    <w:p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4315E4" w:rsidRPr="004315E4">
        <w:rPr>
          <w:rFonts w:cs="Arial"/>
          <w:sz w:val="22"/>
          <w:szCs w:val="22"/>
        </w:rPr>
        <w:t>a támogatási szerződés megkötéséhez szükséges dokumentumok hiánytalan kézhezvételét követően atámogatási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Pr>
          <w:rFonts w:cs="Arial"/>
          <w:sz w:val="22"/>
          <w:szCs w:val="22"/>
        </w:rPr>
        <w:t>aláírása után hatályba lép, amennyiben nem került sor a támogatási szerződésben halasztó hatályú feltétel kitűzésére.</w:t>
      </w:r>
    </w:p>
    <w:p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10" w:name="_Toc475469403"/>
      <w:r>
        <w:lastRenderedPageBreak/>
        <w:t>6</w:t>
      </w:r>
      <w:r w:rsidR="00386D54">
        <w:t xml:space="preserve">. </w:t>
      </w:r>
      <w:r w:rsidR="004315E4" w:rsidRPr="004315E4">
        <w:t>A biztosítéknyújtási kötelezettségre vonatkozó tájékoztató</w:t>
      </w:r>
      <w:bookmarkStart w:id="11" w:name="_Toc223010395"/>
      <w:bookmarkStart w:id="12" w:name="_Toc379804682"/>
      <w:bookmarkEnd w:id="10"/>
    </w:p>
    <w:p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a) </w:t>
      </w:r>
      <w:r w:rsidRPr="00250E3A">
        <w:rPr>
          <w:rFonts w:ascii="Arial" w:hAnsi="Arial" w:cs="Arial"/>
        </w:rPr>
        <w:t>a költségvetési szerv,</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e) </w:t>
      </w:r>
      <w:r w:rsidRPr="00250E3A">
        <w:rPr>
          <w:rFonts w:ascii="Arial" w:hAnsi="Arial" w:cs="Arial"/>
        </w:rPr>
        <w:t>a Ptk. 8:2. §-a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f) </w:t>
      </w:r>
      <w:r w:rsidRPr="00250E3A">
        <w:rPr>
          <w:rFonts w:ascii="Arial" w:hAnsi="Arial" w:cs="Arial"/>
        </w:rPr>
        <w:t>a Ptk. 8:2. §-a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g)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ha)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hb)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rsidR="00C25054" w:rsidRDefault="00250E3A" w:rsidP="000F77B7">
      <w:pPr>
        <w:autoSpaceDE w:val="0"/>
        <w:autoSpaceDN w:val="0"/>
        <w:adjustRightInd w:val="0"/>
        <w:spacing w:before="60" w:after="60"/>
        <w:ind w:left="993" w:hanging="363"/>
        <w:jc w:val="both"/>
        <w:rPr>
          <w:rFonts w:ascii="Arial" w:hAnsi="Arial" w:cs="Arial"/>
        </w:rPr>
      </w:pPr>
      <w:r w:rsidRPr="00250E3A">
        <w:rPr>
          <w:rFonts w:ascii="Arial" w:hAnsi="Arial" w:cs="Arial"/>
        </w:rPr>
        <w:t>és a 83. § (1) bekezdése szerinti kötelezettsége alól kormányhatározat mentesíti,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l) </w:t>
      </w:r>
      <w:r w:rsidRPr="00250E3A">
        <w:rPr>
          <w:rFonts w:ascii="Arial" w:hAnsi="Arial" w:cs="Arial"/>
        </w:rPr>
        <w:t>társasház és lakásszövetkezet a szociális célú városrehabilitációra vonatkozó felhívás keretében,</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m)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1"/>
      <w:bookmarkEnd w:id="12"/>
    </w:p>
    <w:p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biztosíték rendelkezésre állásának szabályai</w:t>
      </w:r>
    </w:p>
    <w:p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ha a szükséges biztosíték rendelkezésre áll.</w:t>
      </w:r>
    </w:p>
    <w:p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Pr="004315E4">
        <w:rPr>
          <w:rFonts w:ascii="Arial" w:hAnsi="Arial" w:cs="Arial"/>
          <w:b/>
        </w:rPr>
        <w:t>a támogatási szerződéstől elállhat.</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Pr="004315E4">
        <w:rPr>
          <w:rFonts w:ascii="Arial" w:hAnsi="Arial" w:cs="Arial"/>
        </w:rPr>
        <w:t>haladéktalanul gondoskodik az erre vonatkozó nyilatkozat kiadásáról.</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rsidR="004315E4" w:rsidRDefault="004315E4">
      <w:pPr>
        <w:rPr>
          <w:rFonts w:ascii="Arial" w:hAnsi="Arial" w:cs="Arial"/>
        </w:rPr>
      </w:pPr>
      <w:r w:rsidRPr="004315E4">
        <w:rPr>
          <w:rFonts w:ascii="Arial" w:hAnsi="Arial" w:cs="Arial"/>
        </w:rPr>
        <w:br w:type="page"/>
      </w:r>
    </w:p>
    <w:p w:rsidR="00250E3A" w:rsidRDefault="00A559FD" w:rsidP="00C47F9F">
      <w:pPr>
        <w:pStyle w:val="Cmsor1"/>
        <w:spacing w:before="0" w:after="480"/>
      </w:pPr>
      <w:bookmarkStart w:id="13" w:name="_Toc379804677"/>
      <w:bookmarkStart w:id="14" w:name="_Toc405190876"/>
      <w:bookmarkStart w:id="15" w:name="_Toc405803583"/>
      <w:bookmarkStart w:id="16" w:name="_Toc475469404"/>
      <w:r>
        <w:lastRenderedPageBreak/>
        <w:t>7</w:t>
      </w:r>
      <w:r w:rsidR="00E431AE">
        <w:t xml:space="preserve">. </w:t>
      </w:r>
      <w:r w:rsidR="002B2DD6" w:rsidRPr="002B2DD6">
        <w:t>A fejlesztéssel érintett ingatlanra vonatkozó feltételek</w:t>
      </w:r>
      <w:bookmarkEnd w:id="13"/>
      <w:bookmarkEnd w:id="14"/>
      <w:bookmarkEnd w:id="15"/>
      <w:bookmarkEnd w:id="16"/>
    </w:p>
    <w:p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kivéve,ha a támogatást igénylő az igény jogosultja</w:t>
      </w:r>
      <w:r w:rsidR="00637CAD" w:rsidRPr="000F77B7">
        <w:rPr>
          <w:rFonts w:cs="Arial"/>
          <w:sz w:val="22"/>
          <w:szCs w:val="22"/>
          <w:lang w:bidi="hi-IN"/>
        </w:rPr>
        <w:t>.</w:t>
      </w:r>
    </w:p>
    <w:p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rsidR="00250E3A" w:rsidRPr="00250E3A" w:rsidRDefault="00250E3A" w:rsidP="00C47F9F">
      <w:pPr>
        <w:spacing w:before="60" w:after="60"/>
        <w:ind w:left="708"/>
        <w:jc w:val="both"/>
        <w:rPr>
          <w:rFonts w:ascii="Arial" w:hAnsi="Arial" w:cs="Arial"/>
          <w:i/>
        </w:rPr>
      </w:pPr>
      <w:r w:rsidRPr="00250E3A">
        <w:rPr>
          <w:rFonts w:ascii="Arial" w:hAnsi="Arial" w:cs="Arial"/>
        </w:rPr>
        <w:t>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projekt záró kifizetési igénylésével egyidejűleg köteles benyújtani.</w:t>
      </w:r>
    </w:p>
    <w:p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Pr="00250E3A">
        <w:rPr>
          <w:rFonts w:ascii="Arial" w:hAnsi="Arial" w:cs="Arial"/>
        </w:rPr>
        <w:t>előzetes írásbeli beleegyezésével gyakorolható</w:t>
      </w:r>
      <w:r w:rsidR="009B1CB8">
        <w:rPr>
          <w:rFonts w:ascii="Arial" w:hAnsi="Arial" w:cs="Arial"/>
        </w:rPr>
        <w:t>,</w:t>
      </w:r>
    </w:p>
    <w:p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közvetlenjogviszonyban áll a Magyar Nemzeti Vagyonkezelő Zrt-vel</w:t>
      </w:r>
      <w:r w:rsidRPr="00250E3A">
        <w:rPr>
          <w:rFonts w:ascii="Arial" w:hAnsi="Arial" w:cs="Arial"/>
        </w:rPr>
        <w:t xml:space="preserve">(a továbbiakban: MNV Zrt.) </w:t>
      </w:r>
      <w:r w:rsidRPr="00250E3A">
        <w:rPr>
          <w:rFonts w:ascii="Arial" w:hAnsi="Arial" w:cs="Arial"/>
          <w:b/>
        </w:rPr>
        <w:t>vagy a Nemzeti Földalapkezelővel</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Zrt. illetékességébe tartozó állami ingatlano(ko)n megvalósított fejlesztés esetén: </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az MNV Zrt-től vagy a Nemzeti Földalapkezelőtől eltérő szervezetteláll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Központi költségvetési szerv vagyonkezelésében lévő ingatlanon a támogatást igénylő harmadik személy által megvalósítani tervezett fejlesztés, amennyiben a központi költségvetési szerv meghatalmazást kapott az MNV Zrt.-től a tulajdonosi hozzájárulás kiadásához</w:t>
      </w:r>
      <w:r w:rsidR="009B1CB8">
        <w:rPr>
          <w:rFonts w:ascii="Arial" w:hAnsi="Arial" w:cs="Arial"/>
        </w:rPr>
        <w:t xml:space="preserve"> szükséges</w:t>
      </w:r>
      <w:r w:rsidRPr="00250E3A">
        <w:rPr>
          <w:rFonts w:ascii="Arial" w:hAnsi="Arial" w:cs="Arial"/>
        </w:rPr>
        <w:t>:</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MNV Zrt.-től kapott felhatalmazásának másolata, amennyiben az nem található meg az MNV Zrt. honlapján;</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Egyéb – MNV Zrt.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rsidR="009B1CB8" w:rsidRPr="009B1CB8" w:rsidRDefault="009B1CB8" w:rsidP="0027642A">
      <w:pPr>
        <w:spacing w:before="120" w:after="120"/>
        <w:jc w:val="both"/>
        <w:rPr>
          <w:rFonts w:ascii="Arial" w:hAnsi="Arial" w:cs="Arial"/>
        </w:rPr>
      </w:pPr>
      <w:r w:rsidRPr="009B1CB8">
        <w:rPr>
          <w:rFonts w:ascii="Arial" w:hAnsi="Arial" w:cs="Arial"/>
        </w:rPr>
        <w:t>senkinek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rsidR="008D09A5" w:rsidRDefault="008D09A5">
      <w:pPr>
        <w:rPr>
          <w:rFonts w:ascii="Arial" w:hAnsi="Arial" w:cs="Arial"/>
        </w:rPr>
      </w:pPr>
      <w:r>
        <w:rPr>
          <w:rFonts w:ascii="Arial" w:hAnsi="Arial" w:cs="Arial"/>
        </w:rPr>
        <w:br w:type="page"/>
      </w:r>
    </w:p>
    <w:p w:rsidR="00E46307" w:rsidRDefault="00A559FD" w:rsidP="0027642A">
      <w:pPr>
        <w:pStyle w:val="Cmsor1"/>
        <w:spacing w:before="0" w:after="480"/>
      </w:pPr>
      <w:bookmarkStart w:id="17"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7"/>
    </w:p>
    <w:p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mérföldköv</w:t>
      </w:r>
      <w:r w:rsidR="00B5796C">
        <w:rPr>
          <w:rFonts w:cs="Arial"/>
          <w:color w:val="auto"/>
          <w:sz w:val="22"/>
          <w:szCs w:val="22"/>
        </w:rPr>
        <w:t>(</w:t>
      </w:r>
      <w:r w:rsidRPr="00B32589">
        <w:rPr>
          <w:rFonts w:cs="Arial"/>
          <w:color w:val="auto"/>
          <w:sz w:val="22"/>
          <w:szCs w:val="22"/>
        </w:rPr>
        <w:t>ek</w:t>
      </w:r>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551A0" w:rsidRPr="008D09A5">
        <w:rPr>
          <w:rFonts w:ascii="Arial" w:hAnsi="Arial" w:cs="Arial"/>
          <w:b/>
        </w:rPr>
        <w:t>Minden projekt tartalmaz legalább egy, a projekt fizikai befejezéséhez kapcsolódó mérföldkövet.</w:t>
      </w:r>
    </w:p>
    <w:p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sidRPr="0071055A">
        <w:rPr>
          <w:rFonts w:ascii="Arial" w:hAnsi="Arial" w:cs="Arial"/>
        </w:rPr>
        <w:t>Fordított áfa-előleg igénylésére csak közszféra szervezet kedvezményezettek számára van lehetőség a 272/2014. (XI.5.) Korm. rendelet 118. §-</w:t>
      </w:r>
      <w:r w:rsidR="00417829">
        <w:rPr>
          <w:rFonts w:ascii="Arial" w:hAnsi="Arial" w:cs="Arial"/>
        </w:rPr>
        <w:t>á</w:t>
      </w:r>
      <w:r w:rsidR="004206AC" w:rsidRPr="0071055A">
        <w:rPr>
          <w:rFonts w:ascii="Arial" w:hAnsi="Arial" w:cs="Arial"/>
        </w:rPr>
        <w:t>ban foglalt rendelkezések figyelembe vételével.</w:t>
      </w:r>
    </w:p>
    <w:p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összegű biztosíték(ok) rendelkezésre állását,</w:t>
      </w:r>
    </w:p>
    <w:p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8" w:name="pr425"/>
      <w:bookmarkStart w:id="19" w:name="pr426"/>
      <w:bookmarkStart w:id="20" w:name="pr427"/>
      <w:bookmarkStart w:id="21" w:name="_Toc343778522"/>
      <w:bookmarkEnd w:id="18"/>
      <w:bookmarkEnd w:id="19"/>
      <w:bookmarkEnd w:id="20"/>
      <w:r w:rsidRPr="004315E4">
        <w:rPr>
          <w:rFonts w:cs="Arial"/>
          <w:b/>
          <w:sz w:val="22"/>
          <w:szCs w:val="22"/>
        </w:rPr>
        <w:t>Kifizetési igénylés</w:t>
      </w:r>
      <w:bookmarkEnd w:id="21"/>
    </w:p>
    <w:p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bemutatásávala projekt eredményességéről</w:t>
      </w:r>
      <w:r w:rsidRPr="004315E4">
        <w:rPr>
          <w:rFonts w:ascii="Arial" w:hAnsi="Arial" w:cs="Arial"/>
        </w:rPr>
        <w:t>, illetve hatékonyságáról.</w:t>
      </w:r>
    </w:p>
    <w:p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§-ának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Pr="004315E4">
        <w:rPr>
          <w:rFonts w:ascii="Arial" w:hAnsi="Arial" w:cs="Arial"/>
        </w:rPr>
        <w:t>4. sz. melléklete határozza meg.</w:t>
      </w:r>
    </w:p>
    <w:p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dokumentumaitnem kell benyújtani, azok ellenőrzése helyszíni ellenőrzés keretében történik.</w:t>
      </w:r>
    </w:p>
    <w:p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5D403D" w:rsidRPr="005D403D">
        <w:rPr>
          <w:rFonts w:ascii="Arial" w:hAnsi="Arial" w:cs="Arial"/>
        </w:rPr>
        <w:t>támogatás aránya legfeljebb 10</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A szállítói és utófinanszírozást vegyesen tartalmazó kifizetési igénylés esetén is biztosítani kell a szállító részére 30 napon belül történő kifizetést.</w:t>
      </w:r>
      <w:r>
        <w:rPr>
          <w:rFonts w:ascii="Arial" w:hAnsi="Arial" w:cs="Arial"/>
        </w:rPr>
        <w:t xml:space="preserve"> A kifizetési határidőt felfüggesztő eseteket a </w:t>
      </w:r>
      <w:r w:rsidRPr="009A4943">
        <w:rPr>
          <w:rFonts w:ascii="Arial" w:hAnsi="Arial" w:cs="Arial"/>
        </w:rPr>
        <w:t>272/2014. (XI.5.) Korm. rendelet</w:t>
      </w:r>
      <w:r>
        <w:rPr>
          <w:rFonts w:ascii="Arial" w:hAnsi="Arial" w:cs="Arial"/>
        </w:rPr>
        <w:t xml:space="preserve"> 133. § (2) bekezdés tartalmazza.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AA1E9D" w:rsidRPr="00AA1E9D">
        <w:rPr>
          <w:rFonts w:ascii="Arial" w:hAnsi="Arial" w:cs="Arial"/>
          <w:b/>
        </w:rPr>
        <w:t>adott nyilatkozata alapján</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 xml:space="preserve">támogatás90%-áig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Jótételezés</w:t>
      </w:r>
    </w:p>
    <w:p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p>
    <w:p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p>
    <w:p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tblPr>
      <w:tblGrid>
        <w:gridCol w:w="1980"/>
        <w:gridCol w:w="2115"/>
        <w:gridCol w:w="5085"/>
      </w:tblGrid>
      <w:tr w:rsidR="009A66FB" w:rsidRPr="00A559FD" w:rsidTr="00B37E3F">
        <w:trPr>
          <w:trHeight w:val="242"/>
          <w:tblHeader/>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rsidTr="009A66FB">
        <w:trPr>
          <w:trHeight w:val="404"/>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Ez a dokumentum a projekt dokumentáció részeként is benyújtandó, támogatási szerződés megkötésekor a projekt összköltsége, és az önerő tényleges összege alapján szükség esetén módosítan</w:t>
            </w:r>
            <w:r w:rsidR="00B37E3F">
              <w:rPr>
                <w:rFonts w:ascii="Arial" w:hAnsi="Arial" w:cs="Arial"/>
                <w:color w:val="auto"/>
                <w:sz w:val="22"/>
                <w:szCs w:val="22"/>
              </w:rPr>
              <w:t>dó, és a módosítás benyújtandó.</w:t>
            </w:r>
          </w:p>
        </w:tc>
      </w:tr>
      <w:tr w:rsidR="009A66FB" w:rsidRPr="00A559FD" w:rsidTr="009A66FB">
        <w:trPr>
          <w:trHeight w:val="546"/>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rsidTr="009A66FB">
        <w:trPr>
          <w:trHeight w:val="831"/>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155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rsidTr="009A66FB">
        <w:trPr>
          <w:trHeight w:val="156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242"/>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rsidTr="009A66FB">
        <w:trPr>
          <w:trHeight w:val="54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rsidTr="009A66FB">
        <w:trPr>
          <w:trHeight w:val="1339"/>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víziközmű társulat általi finanszírozás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 kedvezményezett és a víziközmű társulat közötti megállapodás a forrás átadásáról.</w:t>
            </w:r>
          </w:p>
        </w:tc>
      </w:tr>
    </w:tbl>
    <w:p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 xml:space="preserve">ról– választása szerint - </w:t>
      </w:r>
      <w:r w:rsidR="001A5A90" w:rsidRPr="001717B7">
        <w:rPr>
          <w:rFonts w:ascii="Arial" w:hAnsi="Arial" w:cs="Arial"/>
        </w:rPr>
        <w:t>legkésőbb az első kifizetési igénylés (ideértve az előlegigénylést is) benyújtásakor</w:t>
      </w:r>
      <w:r w:rsidRPr="001717B7">
        <w:rPr>
          <w:rFonts w:ascii="Arial" w:hAnsi="Arial" w:cs="Arial"/>
        </w:rPr>
        <w:t>nyilatkozhat, amelyben vállalja, hogy a projekt megvalósítása során biztosítani fogja az önerő rendelkezésre állását.</w:t>
      </w:r>
    </w:p>
    <w:p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(elszámolható költségét)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rsidR="00676CA5" w:rsidRPr="00676CA5" w:rsidRDefault="00676CA5" w:rsidP="0027642A">
      <w:pPr>
        <w:spacing w:before="120" w:after="120"/>
        <w:jc w:val="both"/>
        <w:rPr>
          <w:rFonts w:ascii="Arial" w:hAnsi="Arial" w:cs="Arial"/>
        </w:rPr>
      </w:pPr>
      <w:r w:rsidRPr="00676CA5">
        <w:rPr>
          <w:rFonts w:ascii="Arial" w:hAnsi="Arial" w:cs="Arial"/>
        </w:rPr>
        <w:t>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alszámlán kezeli.</w:t>
      </w:r>
    </w:p>
    <w:p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7"/>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 kedvezményezettje(i);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Hitel vagy kötvény finanszírozási kondíciói;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projektmegkezdése</w:t>
      </w:r>
    </w:p>
    <w:p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rsidR="00E431AE" w:rsidRPr="00A559FD" w:rsidRDefault="00250E3A" w:rsidP="00B37E3F">
      <w:pPr>
        <w:spacing w:before="60" w:after="60"/>
        <w:jc w:val="both"/>
        <w:rPr>
          <w:rFonts w:ascii="Arial" w:hAnsi="Arial" w:cs="Arial"/>
          <w:bCs/>
        </w:rPr>
      </w:pPr>
      <w:r w:rsidRPr="00250E3A">
        <w:rPr>
          <w:rFonts w:ascii="Arial" w:hAnsi="Arial" w:cs="Arial"/>
          <w:bCs/>
          <w:iCs/>
        </w:rPr>
        <w:t xml:space="preserve">a)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ba) a kedvezményezett általi első jogilag kötelező érvényű megrendelés napja,</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bb) a ba) alpont szerinti megrendelés hiányában – az arra vonatkozóan megkötött, jogilag kötelező érvényű szerződés létrejöttének a napja,</w:t>
      </w:r>
    </w:p>
    <w:p w:rsidR="00E431AE" w:rsidRPr="00A559FD" w:rsidRDefault="00250E3A" w:rsidP="00B37E3F">
      <w:pPr>
        <w:spacing w:before="60" w:after="60"/>
        <w:ind w:left="851"/>
        <w:jc w:val="both"/>
        <w:rPr>
          <w:rFonts w:ascii="Arial" w:hAnsi="Arial" w:cs="Arial"/>
        </w:rPr>
      </w:pPr>
      <w:r w:rsidRPr="00250E3A">
        <w:rPr>
          <w:rFonts w:ascii="Arial" w:hAnsi="Arial" w:cs="Arial"/>
        </w:rPr>
        <w:t>bc) a ba) alpont szerinti megrendelés és a bb) alpont szerinti szerződés hiányában – a beruházó által aláírással igazolt átvételi nap az első beszerzett gép, berendezés, anyag vagy termék szállítását igazoló okmányon,</w:t>
      </w:r>
    </w:p>
    <w:p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rsidR="00E431AE" w:rsidRPr="00A559FD" w:rsidRDefault="000E5C81" w:rsidP="00B37E3F">
      <w:pPr>
        <w:keepNext/>
        <w:spacing w:before="120" w:after="60"/>
        <w:jc w:val="both"/>
        <w:rPr>
          <w:rFonts w:ascii="Arial" w:hAnsi="Arial" w:cs="Arial"/>
          <w:bCs/>
          <w:iCs/>
        </w:rPr>
      </w:pPr>
      <w:r>
        <w:rPr>
          <w:rFonts w:ascii="Arial" w:hAnsi="Arial" w:cs="Arial"/>
          <w:bCs/>
          <w:iCs/>
        </w:rPr>
        <w:t>e</w:t>
      </w:r>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keretmegállapodások</w:t>
      </w:r>
      <w:r w:rsidRPr="00B37E3F">
        <w:rPr>
          <w:rFonts w:ascii="Arial" w:hAnsi="Arial" w:cs="Arial"/>
          <w:i/>
          <w:u w:val="single"/>
        </w:rPr>
        <w:t xml:space="preserve"> kezelése</w:t>
      </w:r>
      <w:r w:rsidR="0027642A" w:rsidRPr="00B37E3F">
        <w:rPr>
          <w:rFonts w:ascii="Arial" w:hAnsi="Arial" w:cs="Arial"/>
          <w:i/>
          <w:u w:val="single"/>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Amennyiben a szerződés hatályba lépésének időpontja a szerződés érvényességének (létrejöttének) időpontjától eltér, vagy a szerződés felfüggesztő feltételt tartalmaz, a projekt megkezdésének a hatályba lépés vagy a feltétel bekövetkeztének napja minősül.</w:t>
      </w:r>
    </w:p>
    <w:p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 xml:space="preserve">benmeghatározott időpont vagy </w:t>
      </w:r>
      <w:r w:rsidR="00EC5DDA">
        <w:rPr>
          <w:rFonts w:cs="Arial"/>
          <w:sz w:val="22"/>
          <w:szCs w:val="22"/>
        </w:rPr>
        <w:t xml:space="preserve">nem engedélyköteles építés esetén a </w:t>
      </w:r>
      <w:r w:rsidR="00A46243">
        <w:rPr>
          <w:rFonts w:cs="Arial"/>
          <w:sz w:val="22"/>
          <w:szCs w:val="22"/>
        </w:rPr>
        <w:t>műszaki átadás-átvétel lezárásának napja</w:t>
      </w:r>
      <w:r w:rsidRPr="00EE3A6C">
        <w:rPr>
          <w:rFonts w:cs="Arial"/>
          <w:sz w:val="22"/>
          <w:szCs w:val="22"/>
        </w:rPr>
        <w:t>)</w:t>
      </w:r>
      <w:r w:rsidR="00250E3A"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képzés esetén a képzés teljesítését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gyártási licenc és gyártási know-how, információs technológia-fejlesztés beszerzése (szoftver), honlapfejlesztés esetén a teljesítést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egyéb tevékenység esetében a tevékenység megvalósulásának napja.</w:t>
      </w:r>
    </w:p>
    <w:p w:rsidR="004315E4" w:rsidRPr="004315E4" w:rsidRDefault="004315E4">
      <w:pPr>
        <w:rPr>
          <w:rFonts w:ascii="Arial" w:hAnsi="Arial" w:cs="Arial"/>
        </w:rPr>
      </w:pPr>
      <w:r w:rsidRPr="004315E4">
        <w:rPr>
          <w:rFonts w:ascii="Arial" w:hAnsi="Arial" w:cs="Arial"/>
        </w:rPr>
        <w:br w:type="page"/>
      </w:r>
    </w:p>
    <w:p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3" w:history="1">
        <w:r w:rsidR="00D5460A" w:rsidRPr="00014564">
          <w:rPr>
            <w:rStyle w:val="Hiperhivatkozs"/>
            <w:rFonts w:ascii="Arial" w:hAnsi="Arial" w:cs="Arial"/>
          </w:rPr>
          <w:t>www.kozbeszerzes.hu</w:t>
        </w:r>
      </w:hyperlink>
      <w:r w:rsidR="00B37E3F">
        <w:rPr>
          <w:rFonts w:ascii="Arial" w:hAnsi="Arial" w:cs="Arial"/>
        </w:rPr>
        <w:t>honlapján is lehet tájékozódni.</w:t>
      </w:r>
    </w:p>
    <w:p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 a továbbiakban: Kbt.) határozza meg.</w:t>
      </w:r>
    </w:p>
    <w:p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xml:space="preserve"> 000 000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 xml:space="preserve">000 000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képzési, továbbá tanműhely-létesítési és -fejlesztési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4" w:history="1">
        <w:r w:rsidR="004446EA" w:rsidRPr="00014564">
          <w:rPr>
            <w:rStyle w:val="Hiperhivatkozs"/>
            <w:rFonts w:ascii="Arial" w:hAnsi="Arial" w:cs="Arial"/>
          </w:rPr>
          <w:t>www.kozbeszerzes.hu</w:t>
        </w:r>
      </w:hyperlink>
      <w:r w:rsidR="001B738C">
        <w:rPr>
          <w:rFonts w:ascii="Arial" w:hAnsi="Arial" w:cs="Arial"/>
        </w:rPr>
        <w:t>honlapjáról letölthető.</w:t>
      </w:r>
    </w:p>
    <w:p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5"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Pr="004315E4">
        <w:rPr>
          <w:rFonts w:ascii="Arial" w:hAnsi="Arial" w:cs="Arial"/>
        </w:rPr>
        <w:t>honlapján elérhető.</w:t>
      </w:r>
    </w:p>
    <w:p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Pr="008D09A5">
        <w:rPr>
          <w:rFonts w:ascii="Arial" w:hAnsi="Arial" w:cs="Arial"/>
          <w:bCs/>
        </w:rPr>
        <w:t>értékű közbeszerzési eljárásba az ajánlatkérő köteles felelős akkreditált közbeszerzési szaktanácsadót bevonni.</w:t>
      </w:r>
    </w:p>
    <w:p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§-a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Pr="00FB4794">
        <w:rPr>
          <w:rFonts w:ascii="Arial" w:hAnsi="Arial" w:cs="Arial"/>
        </w:rPr>
        <w:t>szerint lefolytatott szabálytalansági eljárás révén támogatás</w:t>
      </w:r>
      <w:r w:rsidR="000547A7">
        <w:rPr>
          <w:rFonts w:ascii="Arial" w:hAnsi="Arial" w:cs="Arial"/>
        </w:rPr>
        <w:t>egy részének vagy egészének</w:t>
      </w:r>
      <w:r w:rsidR="001B738C">
        <w:rPr>
          <w:rFonts w:ascii="Arial" w:hAnsi="Arial" w:cs="Arial"/>
        </w:rPr>
        <w:t>visszavonását eredményezheti.</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A közbeszerzési értékhatárok alatti értékű beszerzésekkel kapcsolatos szabályok</w:t>
      </w:r>
    </w:p>
    <w:p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alatti értékű beszerzések megvalósításával és ellenőrzésével kapcsolatos szabályokról szóló 459/2016. (XII. 23.) Korm. rendeletben (a továbbiakban: 459/2016. (XII.23.) Korm. rendelet) megfogalmazottak alapján a 195. §-ának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változtatja továbbá </w:t>
      </w:r>
      <w:r w:rsidRPr="00900E11">
        <w:rPr>
          <w:rFonts w:ascii="Arial" w:hAnsi="Arial" w:cs="Arial"/>
        </w:rPr>
        <w:t xml:space="preserve"> figyelembe veszi a Kbt. szerinti részekre bontás tilalmát. </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Az európai uniós támogatásból finanszírozott minősített beszerzés vagy alapvető biztonsági érdeket érintő beszerzés mentesítési eljárást megelőző vizsgálata</w:t>
      </w:r>
    </w:p>
    <w:p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endelet alapján minősített beszerzés vagy alapvető biztonsági érdeket érintő beszerzés mentesítési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rsidR="00900E11" w:rsidRPr="00900E11" w:rsidRDefault="00900E11" w:rsidP="00541B81">
      <w:pPr>
        <w:keepNext/>
        <w:spacing w:before="120" w:after="120"/>
        <w:jc w:val="both"/>
        <w:rPr>
          <w:rFonts w:ascii="Arial" w:hAnsi="Arial" w:cs="Arial"/>
        </w:rPr>
      </w:pPr>
      <w:r w:rsidRPr="00900E11">
        <w:rPr>
          <w:rFonts w:ascii="Arial" w:hAnsi="Arial" w:cs="Arial"/>
        </w:rPr>
        <w:t>A mentesítési eljárás lefolytatására az alábbi rendeletet alapján kerülhet sor:</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6"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rsidR="004315E4" w:rsidRPr="004315E4" w:rsidRDefault="004315E4">
      <w:pPr>
        <w:rPr>
          <w:rFonts w:ascii="Arial" w:hAnsi="Arial" w:cs="Arial"/>
        </w:rPr>
      </w:pPr>
      <w:r w:rsidRPr="004315E4">
        <w:rPr>
          <w:rFonts w:ascii="Arial" w:hAnsi="Arial" w:cs="Arial"/>
        </w:rPr>
        <w:br w:type="page"/>
      </w:r>
    </w:p>
    <w:p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felhívással, a projektkiválasztási eljárással és a projektmegvalósítással kapcsolatos legfontosabb jogszabályok</w:t>
      </w:r>
      <w:bookmarkEnd w:id="24"/>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tblPr>
      <w:tblGrid>
        <w:gridCol w:w="9072"/>
      </w:tblGrid>
      <w:tr w:rsidR="00C25054" w:rsidRPr="004315E4" w:rsidTr="001B738C">
        <w:tc>
          <w:tcPr>
            <w:tcW w:w="9072" w:type="dxa"/>
            <w:tcMar>
              <w:top w:w="0" w:type="dxa"/>
              <w:left w:w="108" w:type="dxa"/>
              <w:bottom w:w="0" w:type="dxa"/>
              <w:right w:w="108" w:type="dxa"/>
            </w:tcMar>
            <w:hideMark/>
          </w:tcPr>
          <w:p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rsidTr="001B738C">
        <w:tc>
          <w:tcPr>
            <w:tcW w:w="9072" w:type="dxa"/>
            <w:tcMar>
              <w:top w:w="0" w:type="dxa"/>
              <w:left w:w="108" w:type="dxa"/>
              <w:bottom w:w="0" w:type="dxa"/>
              <w:right w:w="108" w:type="dxa"/>
            </w:tcMar>
            <w:hideMark/>
          </w:tcPr>
          <w:p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rsidTr="001B738C">
        <w:tc>
          <w:tcPr>
            <w:tcW w:w="9072" w:type="dxa"/>
            <w:tcMar>
              <w:top w:w="0" w:type="dxa"/>
              <w:left w:w="108" w:type="dxa"/>
              <w:bottom w:w="0" w:type="dxa"/>
              <w:right w:w="108" w:type="dxa"/>
            </w:tcMar>
            <w:hideMark/>
          </w:tcPr>
          <w:p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rsidTr="001B738C">
        <w:trPr>
          <w:trHeight w:val="532"/>
        </w:trPr>
        <w:tc>
          <w:tcPr>
            <w:tcW w:w="9072" w:type="dxa"/>
            <w:tcMar>
              <w:top w:w="0" w:type="dxa"/>
              <w:left w:w="108" w:type="dxa"/>
              <w:bottom w:w="0" w:type="dxa"/>
              <w:right w:w="108" w:type="dxa"/>
            </w:tcMar>
            <w:hideMark/>
          </w:tcPr>
          <w:p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rsidTr="001B738C">
        <w:tc>
          <w:tcPr>
            <w:tcW w:w="9072" w:type="dxa"/>
            <w:tcMar>
              <w:top w:w="0" w:type="dxa"/>
              <w:left w:w="108" w:type="dxa"/>
              <w:bottom w:w="0" w:type="dxa"/>
              <w:right w:w="108" w:type="dxa"/>
            </w:tcMar>
            <w:hideMark/>
          </w:tcPr>
          <w:p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rsidTr="001B738C">
        <w:tc>
          <w:tcPr>
            <w:tcW w:w="9072" w:type="dxa"/>
            <w:tcMar>
              <w:top w:w="0" w:type="dxa"/>
              <w:left w:w="108" w:type="dxa"/>
              <w:bottom w:w="0" w:type="dxa"/>
              <w:right w:w="108" w:type="dxa"/>
            </w:tcMar>
            <w:hideMark/>
          </w:tcPr>
          <w:p w:rsidR="003C40EE" w:rsidRDefault="008243D5" w:rsidP="001B738C">
            <w:pPr>
              <w:pStyle w:val="AAMHeading1"/>
              <w:numPr>
                <w:ilvl w:val="0"/>
                <w:numId w:val="0"/>
              </w:numPr>
              <w:spacing w:before="120" w:after="120"/>
              <w:jc w:val="both"/>
              <w:rPr>
                <w:rFonts w:cs="Arial"/>
                <w:sz w:val="22"/>
                <w:szCs w:val="22"/>
              </w:rPr>
            </w:pPr>
            <w:r w:rsidRPr="004315E4">
              <w:rPr>
                <w:rFonts w:cs="Arial"/>
                <w:sz w:val="22"/>
                <w:szCs w:val="22"/>
              </w:rPr>
              <w:t xml:space="preserve">Az Európai Parlament </w:t>
            </w:r>
            <w:r>
              <w:rPr>
                <w:rFonts w:cs="Arial"/>
                <w:sz w:val="22"/>
                <w:szCs w:val="22"/>
              </w:rPr>
              <w:t>ésa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p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B73CDF" w:rsidRPr="00B73CDF">
        <w:t xml:space="preserve">A </w:t>
      </w:r>
      <w:r w:rsidR="00B73CDF">
        <w:t>környezetvédelmi, esélyegyenlőségi és a nők és férfiak egyenlőségét biztosító követelmények</w:t>
      </w:r>
      <w:bookmarkEnd w:id="25"/>
    </w:p>
    <w:p w:rsidR="00B73CDF" w:rsidRPr="00541B81" w:rsidRDefault="00C9504F" w:rsidP="00541B81">
      <w:pPr>
        <w:pStyle w:val="Cmsor1"/>
        <w:spacing w:before="0" w:after="480"/>
        <w:jc w:val="both"/>
        <w:rPr>
          <w:b w:val="0"/>
        </w:rPr>
      </w:pPr>
      <w:r w:rsidRPr="00541B81">
        <w:t xml:space="preserve">12.1 </w:t>
      </w:r>
      <w:r w:rsidR="00B73CDF" w:rsidRPr="00541B81">
        <w:t>A KÖRNYEZETVÉDELMI ELVEK ÉS POLITIKÁK ÉRVÉNYESÍTÉSÉT BIZTOSÍTÓ CÉLKITŰZÉSEK</w:t>
      </w:r>
    </w:p>
    <w:p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A KÖRNYEZETI HORIZONTÁLIS CÉL MEGVALÓSÍTÁSA A VÉGREHAJTÁS SORÁN</w:t>
      </w:r>
    </w:p>
    <w:p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8"/>
      </w:r>
    </w:p>
    <w:p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10.-11.§-ában előírt feltételek teljesülését, azaz azt, hogy a projekt milyen hatással van a vizekre (pozitív, negatív, semleges). A hatások jelentőségét a 314/2005. (XII. 25.) Korm. rendelet 2/A §-a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hidromorfológiai állapota romlik, és ha romlik, akkor mindent megtettek a környezet érdekében és hatásmérséklő intézkedést is megvalósítanak.</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9"/>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10"/>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költség-haszon elemzésben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kiemelt környezetvédelmi célok</w:t>
      </w:r>
      <w:r w:rsidRPr="001B738C">
        <w:rPr>
          <w:rFonts w:ascii="Arial" w:hAnsi="Arial" w:cs="Arial"/>
        </w:rPr>
        <w:t>ra</w:t>
      </w:r>
      <w:r w:rsidRPr="001B738C">
        <w:rPr>
          <w:rStyle w:val="Lbjegyzet-hivatkozs"/>
          <w:rFonts w:ascii="Arial" w:hAnsi="Arial" w:cs="Arial"/>
        </w:rPr>
        <w:footnoteReference w:id="11"/>
      </w:r>
      <w:r w:rsidRPr="001B738C">
        <w:rPr>
          <w:rFonts w:ascii="Arial" w:hAnsi="Arial" w:cs="Arial"/>
        </w:rPr>
        <w:t>, amelyek közül azokat kell kiválasztani, amelyek a projekt fő célja szempontjából relevánsak, és arányosak a projekt költségvetésével:</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felszíni vagy felszín alatti víz szennyező-forrásának felszámolása, egészséges ivóvízhez jutás feltételeinek biztosítása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invazív fajok egyedszámának csökkentése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a fényszennyezés megelőzése érdekében az új kültéri világítótesteket úgy kell megválasztani (teljesen ernyőzött, síkbúrás világítóeszközök alkalmazásával), hogy azok fénye a vízszintes sík fölé közvetlenül ne vetülhessen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nem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ÉS POLITIKÁK SZEMPONTJÁBÓL RELEVÁNS TÁMOGATÁSI TEVÉKENYSÉGEK </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I.-IV. csoportba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3"/>
      </w:r>
      <w:r w:rsidRPr="001B738C">
        <w:rPr>
          <w:rFonts w:ascii="Arial" w:hAnsi="Arial" w:cs="Arial"/>
        </w:rPr>
        <w:t xml:space="preserve"> szerinti alábbi d</w:t>
      </w:r>
      <w:r w:rsidR="001B738C" w:rsidRPr="001B738C">
        <w:rPr>
          <w:rFonts w:ascii="Arial" w:hAnsi="Arial" w:cs="Arial"/>
        </w:rPr>
        <w:t>imenzió-kategóriákba tartoznak:</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p>
    <w:p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az v.-ix</w:t>
      </w:r>
      <w:r w:rsidRPr="00541B81">
        <w:rPr>
          <w:rFonts w:ascii="Arial" w:hAnsi="Arial" w:cs="Arial"/>
        </w:rPr>
        <w:t>. dimenzió-kategóriákba tartozó intézkedések esetében is előírható a felhívás tartalmának megfelelő, releváns és arányos környezeti követelmény, pl. az intézkedéshez kapcsolódó szemléletformálás.</w:t>
      </w:r>
    </w:p>
    <w:p w:rsidR="00C9504F" w:rsidRPr="00C9504F" w:rsidRDefault="00C9504F" w:rsidP="00541B81">
      <w:pPr>
        <w:pStyle w:val="Cmsor1"/>
        <w:spacing w:after="480"/>
        <w:jc w:val="both"/>
      </w:pPr>
      <w:r>
        <w:t>12.2. Az</w:t>
      </w:r>
      <w:r w:rsidRPr="00C9504F">
        <w:t xml:space="preserve"> esélyegyenlőség érvényesítése</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4"/>
      </w:r>
      <w:r w:rsidR="00541B81">
        <w:rPr>
          <w:rFonts w:ascii="Arial" w:hAnsi="Arial" w:cs="Arial"/>
        </w:rPr>
        <w:t xml:space="preserve"> egyik kiemelt </w:t>
      </w:r>
      <w:r w:rsidRPr="00541B81">
        <w:rPr>
          <w:rFonts w:ascii="Arial" w:hAnsi="Arial" w:cs="Arial"/>
        </w:rPr>
        <w:t>célja. A területhez kapcsolódó célokat és feladatokat az Európai Bizottság „A szegénység és társadalmi kirekesztetés elleni küzdelem európai platformja. A szociális és területi kohézió európai keretrendszere”</w:t>
      </w:r>
      <w:r w:rsidR="001B6E3C">
        <w:rPr>
          <w:rStyle w:val="Lbjegyzet-hivatkozs"/>
          <w:rFonts w:ascii="Arial" w:hAnsi="Arial"/>
        </w:rPr>
        <w:footnoteReference w:id="15"/>
      </w:r>
      <w:r w:rsidRPr="00541B81">
        <w:rPr>
          <w:rFonts w:ascii="Arial" w:hAnsi="Arial" w:cs="Arial"/>
        </w:rPr>
        <w:t>(COM (2010) 758) elnevezésű dokumentumban foglalta össze.</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Európa 2020 Stratégia, illetve A szociális és területi kohézió európai keretrendszere</w:t>
      </w:r>
      <w:r w:rsidR="001B6E3C">
        <w:rPr>
          <w:rStyle w:val="Lbjegyzet-hivatkozs"/>
          <w:rFonts w:ascii="Arial" w:hAnsi="Arial"/>
        </w:rPr>
        <w:footnoteReference w:id="16"/>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7"/>
      </w:r>
      <w:r w:rsidRPr="00541B81">
        <w:rPr>
          <w:rFonts w:ascii="Arial" w:hAnsi="Arial" w:cs="Arial"/>
        </w:rPr>
        <w:t xml:space="preserve"> összefüggő valamennyi területre, különösen a következőkre:</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8"/>
      </w:r>
      <w:r w:rsidRPr="00541B81">
        <w:rPr>
          <w:rFonts w:cs="Arial"/>
          <w:sz w:val="22"/>
          <w:szCs w:val="22"/>
        </w:rPr>
        <w:t xml:space="preserve"> irányuló nemzeti befogadási stratégiák és európai stratégia értékelésével;</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9"/>
      </w:r>
      <w:r w:rsidRPr="00541B81">
        <w:rPr>
          <w:rFonts w:cs="Arial"/>
          <w:sz w:val="22"/>
          <w:szCs w:val="22"/>
        </w:rPr>
        <w:t xml:space="preserve"> és az oktatásban tapasztalható egyenlőtlenségek csökkentése érdekében;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20"/>
      </w:r>
      <w:r w:rsidRPr="00541B81">
        <w:rPr>
          <w:rFonts w:cs="Arial"/>
          <w:sz w:val="22"/>
          <w:szCs w:val="22"/>
        </w:rPr>
        <w:t xml:space="preserve"> révén;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megkülönböztetés elleni küzdelem</w:t>
      </w:r>
      <w:r w:rsidR="001B6E3C">
        <w:rPr>
          <w:rStyle w:val="Lbjegyzet-hivatkozs"/>
          <w:sz w:val="22"/>
          <w:szCs w:val="22"/>
        </w:rPr>
        <w:footnoteReference w:id="21"/>
      </w:r>
      <w:r w:rsidRPr="00541B81">
        <w:rPr>
          <w:rFonts w:cs="Arial"/>
          <w:sz w:val="22"/>
          <w:szCs w:val="22"/>
        </w:rPr>
        <w:t>, különösen a kisebbségekkel, a fogyatékos</w:t>
      </w:r>
      <w:r w:rsidR="001B6E3C">
        <w:rPr>
          <w:rStyle w:val="Lbjegyzet-hivatkozs"/>
          <w:sz w:val="22"/>
          <w:szCs w:val="22"/>
        </w:rPr>
        <w:footnoteReference w:id="22"/>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3"/>
      </w:r>
      <w:r w:rsidRPr="00541B81">
        <w:rPr>
          <w:rFonts w:cs="Arial"/>
          <w:sz w:val="22"/>
          <w:szCs w:val="22"/>
        </w:rPr>
        <w:t xml:space="preserve"> javítása mellett;</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4"/>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5"/>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6"/>
      </w:r>
    </w:p>
    <w:p w:rsidR="00C9504F" w:rsidRPr="00541B81" w:rsidRDefault="00C9504F" w:rsidP="00541B81">
      <w:pPr>
        <w:widowControl w:val="0"/>
        <w:spacing w:before="60" w:after="60"/>
        <w:jc w:val="both"/>
        <w:rPr>
          <w:rFonts w:ascii="Arial" w:hAnsi="Arial" w:cs="Arial"/>
        </w:rPr>
      </w:pPr>
      <w:r w:rsidRPr="00541B81">
        <w:rPr>
          <w:rFonts w:ascii="Arial" w:hAnsi="Arial" w:cs="Arial"/>
        </w:rPr>
        <w:t>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Stratégia</w:t>
      </w:r>
      <w:r w:rsidR="00045237">
        <w:rPr>
          <w:rStyle w:val="Lbjegyzet-hivatkozs"/>
          <w:rFonts w:ascii="Arial" w:hAnsi="Arial"/>
        </w:rPr>
        <w:footnoteReference w:id="27"/>
      </w:r>
      <w:r w:rsidRPr="00541B81">
        <w:rPr>
          <w:rFonts w:ascii="Arial" w:hAnsi="Arial" w:cs="Arial"/>
        </w:rPr>
        <w:t>, a Nemzeti Ifjúsági Stratégia</w:t>
      </w:r>
      <w:r w:rsidR="00045237">
        <w:rPr>
          <w:rStyle w:val="Lbjegyzet-hivatkozs"/>
          <w:rFonts w:ascii="Arial" w:hAnsi="Arial"/>
        </w:rPr>
        <w:footnoteReference w:id="28"/>
      </w:r>
      <w:r w:rsidRPr="00541B81">
        <w:rPr>
          <w:rFonts w:ascii="Arial" w:hAnsi="Arial" w:cs="Arial"/>
        </w:rPr>
        <w:t>, Nemzeti Felzárkóztatási Stratégia</w:t>
      </w:r>
      <w:r w:rsidR="00045237">
        <w:rPr>
          <w:rStyle w:val="Lbjegyzet-hivatkozs"/>
          <w:rFonts w:ascii="Arial" w:hAnsi="Arial"/>
        </w:rPr>
        <w:footnoteReference w:id="29"/>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30"/>
      </w:r>
      <w:r w:rsidRPr="00541B81">
        <w:rPr>
          <w:rFonts w:ascii="Arial" w:hAnsi="Arial" w:cs="Arial"/>
        </w:rPr>
        <w:t>, vagy az Országos Fogyatékosságügyi Program (2015-2025)</w:t>
      </w:r>
      <w:r w:rsidR="00045237">
        <w:rPr>
          <w:rStyle w:val="Lbjegyzet-hivatkozs"/>
          <w:rFonts w:ascii="Arial" w:hAnsi="Arial"/>
        </w:rPr>
        <w:footnoteReference w:id="31"/>
      </w:r>
      <w:r w:rsidR="00045237">
        <w:rPr>
          <w:rFonts w:ascii="Arial" w:hAnsi="Arial" w:cs="Arial"/>
        </w:rPr>
        <w:t>.</w:t>
      </w:r>
    </w:p>
    <w:p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2"/>
      </w:r>
      <w:r w:rsidRPr="00541B81">
        <w:rPr>
          <w:rFonts w:ascii="Arial" w:hAnsi="Arial" w:cs="Arial"/>
        </w:rPr>
        <w:t>szerinti következő csoportokba tartozó tevékenységek végzésére irányul: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r w:rsidR="00045237">
        <w:rPr>
          <w:rStyle w:val="Lbjegyzet-hivatkozs"/>
          <w:sz w:val="22"/>
          <w:szCs w:val="22"/>
        </w:rPr>
        <w:footnoteReference w:id="33"/>
      </w:r>
      <w:r w:rsidRPr="00541B81">
        <w:rPr>
          <w:rFonts w:cs="Arial"/>
          <w:sz w:val="22"/>
          <w:szCs w:val="22"/>
        </w:rPr>
        <w:t>.</w:t>
      </w:r>
      <w:r w:rsidR="00EE7219" w:rsidRPr="00541B81">
        <w:rPr>
          <w:rFonts w:cs="Arial"/>
          <w:sz w:val="22"/>
          <w:szCs w:val="22"/>
          <w:vertAlign w:val="superscript"/>
        </w:rPr>
        <w:t>30</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az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4"/>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r w:rsidR="00BB3092">
        <w:rPr>
          <w:rStyle w:val="Lbjegyzet-hivatkozs"/>
          <w:sz w:val="22"/>
          <w:szCs w:val="22"/>
        </w:rPr>
        <w:footnoteReference w:id="35"/>
      </w:r>
      <w:r w:rsidRPr="00541B81">
        <w:rPr>
          <w:rFonts w:cs="Arial"/>
          <w:sz w:val="22"/>
          <w:szCs w:val="22"/>
        </w:rPr>
        <w:t>)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GYES-ről, GYED-ről visszatérő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szegregátumok lakói;</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rsidR="00C9504F" w:rsidRPr="00541B81" w:rsidRDefault="00C9504F" w:rsidP="00541B81">
      <w:pPr>
        <w:widowControl w:val="0"/>
        <w:spacing w:before="60" w:after="60"/>
        <w:jc w:val="both"/>
        <w:rPr>
          <w:rFonts w:ascii="Arial" w:hAnsi="Arial" w:cs="Arial"/>
        </w:rPr>
      </w:pPr>
      <w:r w:rsidRPr="00BB3092">
        <w:rPr>
          <w:rFonts w:ascii="Arial" w:hAnsi="Arial" w:cs="Arial"/>
          <w:b/>
        </w:rPr>
        <w:t>A támogatást igénylő a projekt szempontjából releváns célcsoport(ok)ra vonatkozó esélyegyenlőségi intézkedést vállal.</w:t>
      </w:r>
      <w:r w:rsidRPr="00541B81">
        <w:rPr>
          <w:rFonts w:ascii="Arial" w:hAnsi="Arial" w:cs="Arial"/>
        </w:rPr>
        <w:t xml:space="preserve"> Az esélyegyenlőségi célt a projekt végrehajtása sorén teljes egészében érvényesíteni kell.</w:t>
      </w:r>
    </w:p>
    <w:p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6"/>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 – igazolhatóan – betartja az egyenlő esélyű hozzáférés követelményét és/vagy projektarányos komplex vagy területi (pl. csak fizikai, info-kommunikációs, stb.) akadálymentesítésre kerül sor a fejlesztéshez kapcsolódva</w:t>
      </w:r>
      <w:r w:rsidR="00BB3092">
        <w:rPr>
          <w:rStyle w:val="Lbjegyzet-hivatkozs"/>
          <w:sz w:val="22"/>
          <w:szCs w:val="22"/>
        </w:rPr>
        <w:footnoteReference w:id="37"/>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fejlesztésben konkrét intézkedéseket tesz a társadalmi környezet érzékenyítésére, a befogadó szemlélet erősítésére a kirekesztett csoportok irányában</w:t>
      </w:r>
      <w:r w:rsidR="00BB3092">
        <w:rPr>
          <w:rStyle w:val="Lbjegyzet-hivatkozs"/>
          <w:sz w:val="22"/>
          <w:szCs w:val="22"/>
        </w:rPr>
        <w:footnoteReference w:id="38"/>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9"/>
      </w:r>
      <w:r w:rsidRPr="00541B81">
        <w:rPr>
          <w:rFonts w:cs="Arial"/>
          <w:sz w:val="22"/>
          <w:szCs w:val="22"/>
        </w:rPr>
        <w:t xml:space="preserve"> által meghatározott mértéknél több megváltozott munkaképességű munkatársat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w:t>
      </w:r>
      <w:r w:rsidR="00BB3092">
        <w:rPr>
          <w:rStyle w:val="Lbjegyzet-hivatkozs"/>
          <w:sz w:val="22"/>
          <w:szCs w:val="22"/>
        </w:rPr>
        <w:footnoteReference w:id="40"/>
      </w:r>
      <w:r w:rsidRPr="00541B81">
        <w:rPr>
          <w:rFonts w:cs="Arial"/>
          <w:sz w:val="22"/>
          <w:szCs w:val="22"/>
        </w:rPr>
        <w:t>,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intézkedés, ha ez nem tartozik a projekt kötelező alaptevékenységei közé).</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munkahelyek(et) igazolhatóan családbaráttá teszi, a kisgyermeket nevelő nők és férfiak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GYES-en, GYED-en levő munkatársakkal való szervezett, dokumentált kapcsolattartást folytat.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szervezet(ek)ben, intézmény(ek)ben esélyegyenlőségi munkatárs(ak)at, felelős(öke)t alkalmaz, akik munkájuk során érintik a női-férfi egyenlőség kérdését: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készít(tet), és/vagy hatásvizsgálatot készít(tet) egy vagy több tevékenység női célcsoport(ok)ra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7"/>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289" w:rsidRDefault="005E4289" w:rsidP="00D556F6">
      <w:pPr>
        <w:spacing w:after="0" w:line="240" w:lineRule="auto"/>
      </w:pPr>
      <w:r>
        <w:separator/>
      </w:r>
    </w:p>
  </w:endnote>
  <w:endnote w:type="continuationSeparator" w:id="1">
    <w:p w:rsidR="005E4289" w:rsidRDefault="005E4289" w:rsidP="00D556F6">
      <w:pPr>
        <w:spacing w:after="0" w:line="240" w:lineRule="auto"/>
      </w:pPr>
      <w:r>
        <w:continuationSeparator/>
      </w:r>
    </w:p>
  </w:endnote>
  <w:endnote w:type="continuationNotice" w:id="2">
    <w:p w:rsidR="005E4289" w:rsidRDefault="005E4289">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1" w:usb1="00000000" w:usb2="00000000" w:usb3="00000000" w:csb0="00000003"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A" w:rsidRPr="00BB3092" w:rsidRDefault="005105A4">
    <w:pPr>
      <w:pStyle w:val="llb"/>
      <w:rPr>
        <w:rFonts w:ascii="Arial" w:hAnsi="Arial" w:cs="Arial"/>
        <w:sz w:val="20"/>
        <w:szCs w:val="20"/>
      </w:rPr>
    </w:pPr>
    <w:sdt>
      <w:sdtPr>
        <w:id w:val="26469923"/>
        <w:docPartObj>
          <w:docPartGallery w:val="Page Numbers (Bottom of Page)"/>
          <w:docPartUnique/>
        </w:docPartObj>
      </w:sdtPr>
      <w:sdtEndPr>
        <w:rPr>
          <w:rFonts w:ascii="Arial" w:hAnsi="Arial" w:cs="Arial"/>
          <w:sz w:val="20"/>
          <w:szCs w:val="20"/>
        </w:rPr>
      </w:sdtEndPr>
      <w:sdtContent>
        <w:r w:rsidRPr="00BB3092">
          <w:rPr>
            <w:rFonts w:ascii="Arial" w:hAnsi="Arial" w:cs="Arial"/>
            <w:sz w:val="20"/>
            <w:szCs w:val="20"/>
          </w:rPr>
          <w:fldChar w:fldCharType="begin"/>
        </w:r>
        <w:r w:rsidR="007F4ABA" w:rsidRPr="00BB3092">
          <w:rPr>
            <w:rFonts w:ascii="Arial" w:hAnsi="Arial" w:cs="Arial"/>
            <w:sz w:val="20"/>
            <w:szCs w:val="20"/>
          </w:rPr>
          <w:instrText xml:space="preserve"> PAGE   \* MERGEFORMAT </w:instrText>
        </w:r>
        <w:r w:rsidRPr="00BB3092">
          <w:rPr>
            <w:rFonts w:ascii="Arial" w:hAnsi="Arial" w:cs="Arial"/>
            <w:sz w:val="20"/>
            <w:szCs w:val="20"/>
          </w:rPr>
          <w:fldChar w:fldCharType="separate"/>
        </w:r>
        <w:r w:rsidR="00DF4DBA">
          <w:rPr>
            <w:rFonts w:ascii="Arial" w:hAnsi="Arial" w:cs="Arial"/>
            <w:noProof/>
            <w:sz w:val="20"/>
            <w:szCs w:val="20"/>
          </w:rPr>
          <w:t>53</w:t>
        </w:r>
        <w:r w:rsidRPr="00BB3092">
          <w:rPr>
            <w:rFonts w:ascii="Arial" w:hAnsi="Arial" w:cs="Arial"/>
            <w:noProof/>
            <w:sz w:val="20"/>
            <w:szCs w:val="20"/>
          </w:rPr>
          <w:fldChar w:fldCharType="end"/>
        </w:r>
      </w:sdtContent>
    </w:sdt>
  </w:p>
  <w:p w:rsidR="007F4ABA" w:rsidRDefault="007F4AB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289" w:rsidRDefault="005E4289" w:rsidP="00D556F6">
      <w:pPr>
        <w:spacing w:after="0" w:line="240" w:lineRule="auto"/>
      </w:pPr>
      <w:r>
        <w:separator/>
      </w:r>
    </w:p>
  </w:footnote>
  <w:footnote w:type="continuationSeparator" w:id="1">
    <w:p w:rsidR="005E4289" w:rsidRDefault="005E4289" w:rsidP="00D556F6">
      <w:pPr>
        <w:spacing w:after="0" w:line="240" w:lineRule="auto"/>
      </w:pPr>
      <w:r>
        <w:continuationSeparator/>
      </w:r>
    </w:p>
  </w:footnote>
  <w:footnote w:type="continuationNotice" w:id="2">
    <w:p w:rsidR="005E4289" w:rsidRDefault="005E4289">
      <w:pPr>
        <w:spacing w:after="0" w:line="240" w:lineRule="auto"/>
      </w:pPr>
    </w:p>
  </w:footnote>
  <w:footnote w:id="3">
    <w:p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4">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 xml:space="preserve">a)-f) </w:t>
      </w:r>
      <w:r w:rsidRPr="008341E7">
        <w:rPr>
          <w:rFonts w:ascii="Arial" w:hAnsi="Arial" w:cs="Arial"/>
          <w:sz w:val="16"/>
          <w:szCs w:val="16"/>
        </w:rPr>
        <w:t>pontban foglalt többletszolgáltatások közül legalább egyet teljesít:</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5">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
  </w:footnote>
  <w:footnote w:id="6">
    <w:p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7">
    <w:p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8">
    <w:p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HKFS-ek kiválasztására meghatározott kiválasztási kritériumokra vonatkozik.</w:t>
      </w:r>
    </w:p>
  </w:footnote>
  <w:footnote w:id="9">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10">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COM(2010) 2020 final</w:t>
      </w:r>
    </w:p>
  </w:footnote>
  <w:footnote w:id="11">
    <w:p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2">
    <w:p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3">
    <w:p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2" w:history="1">
        <w:r w:rsidRPr="00BB3092">
          <w:rPr>
            <w:rStyle w:val="Hiperhivatkozs"/>
            <w:rFonts w:ascii="Arial" w:hAnsi="Arial" w:cs="Arial"/>
            <w:bCs/>
            <w:szCs w:val="16"/>
          </w:rPr>
          <w:t>http://eur-lex.europa.eu/legal-content/HU/TXT/?uri=uriserv:em0028</w:t>
        </w:r>
      </w:hyperlink>
    </w:p>
  </w:footnote>
  <w:footnote w:id="15">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3" w:history="1">
        <w:r w:rsidRPr="00BB3092">
          <w:rPr>
            <w:rStyle w:val="Hiperhivatkozs"/>
            <w:rFonts w:ascii="Arial" w:hAnsi="Arial" w:cs="Arial"/>
            <w:bCs/>
            <w:szCs w:val="16"/>
          </w:rPr>
          <w:t>http://eur-lex.europa.eu/legal-content/HU/TXT/?uri=celex:52010DC0758</w:t>
        </w:r>
      </w:hyperlink>
    </w:p>
  </w:footnote>
  <w:footnote w:id="16">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hyperlink r:id="rId4" w:history="1">
        <w:r w:rsidRPr="00BB3092">
          <w:rPr>
            <w:rStyle w:val="Hiperhivatkozs"/>
            <w:rFonts w:ascii="Arial" w:hAnsi="Arial" w:cs="Arial"/>
            <w:bCs/>
            <w:szCs w:val="16"/>
          </w:rPr>
          <w:t>http://eur-lex.europa.eu/legal-content/HU/TXT/?uri=celex:52010DC0758</w:t>
        </w:r>
      </w:hyperlink>
    </w:p>
  </w:footnote>
  <w:footnote w:id="17">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5" w:history="1">
        <w:r w:rsidRPr="00BB3092">
          <w:rPr>
            <w:rFonts w:ascii="Arial" w:hAnsi="Arial" w:cs="Arial"/>
            <w:szCs w:val="16"/>
          </w:rPr>
          <w:t>http://ec.europa.eu/social/main.jsp?catId=750&amp;langId=hu</w:t>
        </w:r>
      </w:hyperlink>
    </w:p>
  </w:footnote>
  <w:footnote w:id="1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6" w:history="1">
        <w:r w:rsidRPr="00BB3092">
          <w:rPr>
            <w:rStyle w:val="Hiperhivatkozs"/>
            <w:rFonts w:ascii="Arial" w:hAnsi="Arial" w:cs="Arial"/>
            <w:szCs w:val="16"/>
          </w:rPr>
          <w:t>http://eur-lex.europa.eu/legal-content/HU/TXT/?uri=uriserv:em0012</w:t>
        </w:r>
      </w:hyperlink>
    </w:p>
  </w:footnote>
  <w:footnote w:id="1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7" w:history="1">
        <w:r w:rsidRPr="00BB3092">
          <w:rPr>
            <w:rStyle w:val="Hiperhivatkozs"/>
            <w:rFonts w:ascii="Arial" w:hAnsi="Arial" w:cs="Arial"/>
            <w:szCs w:val="16"/>
          </w:rPr>
          <w:t>http://ec.europa.eu/education/policy/school/early-school-leavers_hu.htm</w:t>
        </w:r>
      </w:hyperlink>
    </w:p>
  </w:footnote>
  <w:footnote w:id="2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http://eur-lex.europa.eu/legal-content/HU/TXT/?uri=uriserv:2301_5</w:t>
      </w:r>
    </w:p>
  </w:footnote>
  <w:footnote w:id="2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http://eur-lex.europa.eu/summary/glossary/nondiscrimination_principle.html</w:t>
      </w:r>
    </w:p>
  </w:footnote>
  <w:footnote w:id="2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http://eur-lex.europa.eu/legal-content/HU/TXT/?uri=uriserv:em0047</w:t>
      </w:r>
    </w:p>
  </w:footnote>
  <w:footnote w:id="2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http://eur-lex.europa.eu/summary/glossary/equal_treatment.html</w:t>
      </w:r>
    </w:p>
  </w:footnote>
  <w:footnote w:id="24">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http://eur-lex.europa.eu/legal-content/HU/TXT/HTML/?uri=URISERV:em0046&amp;from=HU</w:t>
      </w:r>
    </w:p>
  </w:footnote>
  <w:footnote w:id="25">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http://eur-lex.europa.eu/legal-content/HU/TXT/HTML/?uri=URISERV:em0037&amp;from=HU</w:t>
      </w:r>
    </w:p>
  </w:footnote>
  <w:footnote w:id="2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7">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http://mkogy.jogtar.hu/?page=show&amp;docid=a09h0081.OGY</w:t>
      </w:r>
    </w:p>
  </w:footnote>
  <w:footnote w:id="28">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http://mkogy.jogtar.hu/?page=show&amp;docid=a09h0088.OGY</w:t>
      </w:r>
    </w:p>
  </w:footnote>
  <w:footnote w:id="2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http://romagov.kormany.hu/download/6/67/20000/MK149_1_1.pdf</w:t>
      </w:r>
    </w:p>
  </w:footnote>
  <w:footnote w:id="3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https://webcache.googleusercontent.com/search?q=cache:Spzi70ZPjt4J:https://ec.europa.eu/migrant-integration/index.cfm%3Faction%3Dmedia.download%26uuid%3D2A00B5EB-00E8-5ABD-610BA6798F7A21FE+&amp;cd=1&amp;hl=hu&amp;ct=clnk&amp;gl=hu</w:t>
      </w:r>
    </w:p>
  </w:footnote>
  <w:footnote w:id="3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http://mkogy.jogtar.hu/?page=show&amp;docid=a15h0015.OGY</w:t>
      </w:r>
    </w:p>
  </w:footnote>
  <w:footnote w:id="3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A Bizottság 215/2014/EU végrehajtási rendelet I. melléklete szerint</w:t>
      </w:r>
    </w:p>
  </w:footnote>
  <w:footnote w:id="3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http://net.jogtar.hu/jr/gen/hjegy_doc.cgi?docid=A0300125.TV</w:t>
      </w:r>
    </w:p>
  </w:footnote>
  <w:footnote w:id="3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http://net.jogtar.hu/jr/gen/hjegy_doc.cgi?docid=A0700092.TV</w:t>
      </w:r>
    </w:p>
  </w:footnote>
  <w:footnote w:id="35">
    <w:p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Style w:val="Hiperhivatkozs"/>
          <w:rFonts w:ascii="Arial" w:hAnsi="Arial" w:cs="Arial"/>
          <w:bCs/>
          <w:szCs w:val="16"/>
        </w:rPr>
        <w:t>http://net.jogtar.hu/jr/gen/hjegy_doc.cgi?docid=A0700092.TV</w:t>
      </w:r>
    </w:p>
  </w:footnote>
  <w:footnote w:id="3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7">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8">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http://net.jogtar.hu/jr/gen/hjegy_doc.cgi?docid=A1100191.TV</w:t>
      </w:r>
    </w:p>
  </w:footnote>
  <w:footnote w:id="40">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 w:id="2"/>
  </w:footnotePr>
  <w:endnotePr>
    <w:endnote w:id="0"/>
    <w:endnote w:id="1"/>
    <w:endnote w:id="2"/>
  </w:endnotePr>
  <w:compat>
    <w:useFELayout/>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57C74"/>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B5"/>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5FC"/>
    <w:rsid w:val="002118E2"/>
    <w:rsid w:val="00212590"/>
    <w:rsid w:val="00213E5E"/>
    <w:rsid w:val="002159DF"/>
    <w:rsid w:val="00215AC9"/>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0724"/>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05A4"/>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C6C2C"/>
    <w:rsid w:val="005D015F"/>
    <w:rsid w:val="005D0691"/>
    <w:rsid w:val="005D403D"/>
    <w:rsid w:val="005D519C"/>
    <w:rsid w:val="005D53F4"/>
    <w:rsid w:val="005D61BC"/>
    <w:rsid w:val="005E04E1"/>
    <w:rsid w:val="005E4289"/>
    <w:rsid w:val="005E550F"/>
    <w:rsid w:val="006000C6"/>
    <w:rsid w:val="00600414"/>
    <w:rsid w:val="0060398A"/>
    <w:rsid w:val="0060420B"/>
    <w:rsid w:val="006070E8"/>
    <w:rsid w:val="0061084C"/>
    <w:rsid w:val="00616FB1"/>
    <w:rsid w:val="006217A6"/>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5C08"/>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5FAA"/>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03C"/>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72DA"/>
    <w:rsid w:val="00AC17F1"/>
    <w:rsid w:val="00AC69E3"/>
    <w:rsid w:val="00AC6A1A"/>
    <w:rsid w:val="00AC7C9D"/>
    <w:rsid w:val="00AD2B18"/>
    <w:rsid w:val="00AD38E4"/>
    <w:rsid w:val="00AE471D"/>
    <w:rsid w:val="00B0107F"/>
    <w:rsid w:val="00B06C38"/>
    <w:rsid w:val="00B11E07"/>
    <w:rsid w:val="00B13B1A"/>
    <w:rsid w:val="00B24BED"/>
    <w:rsid w:val="00B26B34"/>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841D6"/>
    <w:rsid w:val="00D9322C"/>
    <w:rsid w:val="00D97236"/>
    <w:rsid w:val="00DB4F9C"/>
    <w:rsid w:val="00DB563C"/>
    <w:rsid w:val="00DC0121"/>
    <w:rsid w:val="00DC6DF7"/>
    <w:rsid w:val="00DC6E62"/>
    <w:rsid w:val="00DD03A5"/>
    <w:rsid w:val="00DD1EB9"/>
    <w:rsid w:val="00DD3582"/>
    <w:rsid w:val="00DE4356"/>
    <w:rsid w:val="00DE6569"/>
    <w:rsid w:val="00DF4DBA"/>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58E7"/>
    <w:rsid w:val="00F26C8E"/>
    <w:rsid w:val="00F3058A"/>
    <w:rsid w:val="00F30684"/>
    <w:rsid w:val="00F3613D"/>
    <w:rsid w:val="00F470D6"/>
    <w:rsid w:val="00F55D4D"/>
    <w:rsid w:val="00F56EFD"/>
    <w:rsid w:val="00F76367"/>
    <w:rsid w:val="00F82457"/>
    <w:rsid w:val="00F83D8E"/>
    <w:rsid w:val="00F85834"/>
    <w:rsid w:val="00F9235F"/>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C08"/>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zechenyi2020.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zechenyi2020.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chenyi2020.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ozbeszerzes.hu"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A1C8-7738-4609-8F47-64FF3CDD09DD}">
  <ds:schemaRefs>
    <ds:schemaRef ds:uri="http://schemas.openxmlformats.org/officeDocument/2006/bibliography"/>
  </ds:schemaRefs>
</ds:datastoreItem>
</file>

<file path=customXml/itemProps2.xml><?xml version="1.0" encoding="utf-8"?>
<ds:datastoreItem xmlns:ds="http://schemas.openxmlformats.org/officeDocument/2006/customXml" ds:itemID="{8953CBA3-E896-4C3F-BF98-CBC79BF2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15146</Words>
  <Characters>104515</Characters>
  <Application>Microsoft Office Word</Application>
  <DocSecurity>0</DocSecurity>
  <Lines>870</Lines>
  <Paragraphs>238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aa</cp:lastModifiedBy>
  <cp:revision>2</cp:revision>
  <cp:lastPrinted>2017-03-28T11:41:00Z</cp:lastPrinted>
  <dcterms:created xsi:type="dcterms:W3CDTF">2018-04-17T09:07:00Z</dcterms:created>
  <dcterms:modified xsi:type="dcterms:W3CDTF">2018-04-17T09:07:00Z</dcterms:modified>
</cp:coreProperties>
</file>